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CEE18" w14:textId="77777777" w:rsidR="008A1F2F" w:rsidRPr="00D668B7" w:rsidRDefault="00C152E1" w:rsidP="00C152E1">
      <w:pPr>
        <w:jc w:val="center"/>
        <w:rPr>
          <w:rFonts w:asciiTheme="minorHAnsi" w:hAnsiTheme="minorHAnsi" w:cstheme="minorHAnsi"/>
          <w:b/>
          <w:bCs/>
          <w:sz w:val="22"/>
          <w:szCs w:val="22"/>
        </w:rPr>
      </w:pPr>
      <w:bookmarkStart w:id="0" w:name="_Hlk83737120"/>
      <w:bookmarkStart w:id="1" w:name="_GoBack"/>
      <w:bookmarkEnd w:id="1"/>
      <w:r w:rsidRPr="00D668B7">
        <w:rPr>
          <w:rFonts w:asciiTheme="minorHAnsi" w:hAnsiTheme="minorHAnsi" w:cstheme="minorHAnsi"/>
          <w:b/>
          <w:bCs/>
          <w:sz w:val="22"/>
          <w:szCs w:val="22"/>
        </w:rPr>
        <w:t xml:space="preserve">ATTO COSTITUTIVO DELL’ASSOCIAZIONE </w:t>
      </w:r>
    </w:p>
    <w:p w14:paraId="7D66FA8A" w14:textId="77777777" w:rsidR="00C152E1" w:rsidRPr="00D668B7" w:rsidRDefault="00C152E1" w:rsidP="00C152E1">
      <w:pPr>
        <w:jc w:val="center"/>
        <w:rPr>
          <w:rFonts w:asciiTheme="minorHAnsi" w:hAnsiTheme="minorHAnsi" w:cstheme="minorHAnsi"/>
          <w:b/>
          <w:bCs/>
          <w:sz w:val="22"/>
          <w:szCs w:val="22"/>
        </w:rPr>
      </w:pPr>
      <w:r w:rsidRPr="00D668B7">
        <w:rPr>
          <w:rFonts w:asciiTheme="minorHAnsi" w:hAnsiTheme="minorHAnsi" w:cstheme="minorHAnsi"/>
          <w:b/>
          <w:bCs/>
          <w:sz w:val="22"/>
          <w:szCs w:val="22"/>
        </w:rPr>
        <w:t>“…………………………………</w:t>
      </w:r>
      <w:r w:rsidRPr="00D668B7">
        <w:rPr>
          <w:rFonts w:asciiTheme="minorHAnsi" w:hAnsiTheme="minorHAnsi" w:cstheme="minorHAnsi"/>
          <w:b/>
          <w:bCs/>
          <w:sz w:val="22"/>
          <w:szCs w:val="22"/>
        </w:rPr>
        <w:tab/>
        <w:t>ASD APS”</w:t>
      </w:r>
    </w:p>
    <w:p w14:paraId="72A668A8" w14:textId="77777777" w:rsidR="00C152E1" w:rsidRPr="00D668B7" w:rsidRDefault="00C152E1" w:rsidP="00C152E1">
      <w:pPr>
        <w:rPr>
          <w:rFonts w:asciiTheme="minorHAnsi" w:hAnsiTheme="minorHAnsi" w:cstheme="minorHAnsi"/>
          <w:sz w:val="22"/>
          <w:szCs w:val="22"/>
        </w:rPr>
      </w:pPr>
    </w:p>
    <w:p w14:paraId="7509DDDA"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In …………… (…), in via …………. n°…, si sono riuniti il ……………… per costituire un’associazione sportiva dilettantistica e di promozione sociale le seguenti persone:</w:t>
      </w:r>
    </w:p>
    <w:p w14:paraId="1690F8E5" w14:textId="77777777" w:rsidR="00C152E1" w:rsidRPr="00D668B7" w:rsidRDefault="00C152E1" w:rsidP="00C152E1">
      <w:pPr>
        <w:rPr>
          <w:rFonts w:asciiTheme="minorHAnsi" w:hAnsiTheme="minorHAnsi" w:cstheme="minorHAnsi"/>
          <w:sz w:val="22"/>
          <w:szCs w:val="22"/>
        </w:rPr>
      </w:pPr>
    </w:p>
    <w:p w14:paraId="52A9370B" w14:textId="77777777" w:rsidR="00C152E1" w:rsidRPr="00D668B7" w:rsidRDefault="00C152E1" w:rsidP="008A1F2F">
      <w:pPr>
        <w:pStyle w:val="Paragrafoelenco"/>
        <w:numPr>
          <w:ilvl w:val="0"/>
          <w:numId w:val="9"/>
        </w:numPr>
        <w:ind w:left="360"/>
        <w:jc w:val="both"/>
        <w:rPr>
          <w:rFonts w:asciiTheme="minorHAnsi" w:hAnsiTheme="minorHAnsi" w:cstheme="minorHAnsi"/>
          <w:sz w:val="22"/>
          <w:szCs w:val="22"/>
        </w:rPr>
      </w:pPr>
      <w:bookmarkStart w:id="2" w:name="_Hlk83988075"/>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______________residente a ________________________</w:t>
      </w:r>
      <w:r w:rsidRPr="00D668B7">
        <w:rPr>
          <w:rFonts w:asciiTheme="minorHAnsi" w:hAnsiTheme="minorHAnsi" w:cstheme="minorHAnsi"/>
          <w:sz w:val="22"/>
          <w:szCs w:val="22"/>
        </w:rPr>
        <w:tab/>
        <w:t xml:space="preserve"> cap___________in via________________________codice fiscale;</w:t>
      </w:r>
    </w:p>
    <w:bookmarkEnd w:id="2"/>
    <w:p w14:paraId="40B17045" w14:textId="77777777" w:rsidR="00C152E1" w:rsidRPr="00D668B7" w:rsidRDefault="00C152E1" w:rsidP="008A1F2F">
      <w:pPr>
        <w:rPr>
          <w:rFonts w:asciiTheme="minorHAnsi" w:hAnsiTheme="minorHAnsi" w:cstheme="minorHAnsi"/>
          <w:sz w:val="22"/>
          <w:szCs w:val="22"/>
        </w:rPr>
      </w:pPr>
    </w:p>
    <w:p w14:paraId="722CE7A5" w14:textId="77777777" w:rsidR="00C152E1" w:rsidRPr="00D668B7" w:rsidRDefault="00C152E1" w:rsidP="008A1F2F">
      <w:pPr>
        <w:pStyle w:val="Paragrafoelenco"/>
        <w:numPr>
          <w:ilvl w:val="0"/>
          <w:numId w:val="9"/>
        </w:numPr>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cap___________in via________________________codice fiscale;</w:t>
      </w:r>
    </w:p>
    <w:p w14:paraId="3FBFAA50" w14:textId="77777777" w:rsidR="00C152E1" w:rsidRPr="00D668B7" w:rsidRDefault="00C152E1" w:rsidP="008A1F2F">
      <w:pPr>
        <w:rPr>
          <w:rFonts w:asciiTheme="minorHAnsi" w:hAnsiTheme="minorHAnsi" w:cstheme="minorHAnsi"/>
          <w:sz w:val="22"/>
          <w:szCs w:val="22"/>
        </w:rPr>
      </w:pPr>
    </w:p>
    <w:p w14:paraId="36F5A531" w14:textId="77777777" w:rsidR="00C152E1" w:rsidRPr="00D668B7" w:rsidRDefault="00C152E1" w:rsidP="008A1F2F">
      <w:pPr>
        <w:pStyle w:val="Paragrafoelenco"/>
        <w:numPr>
          <w:ilvl w:val="0"/>
          <w:numId w:val="9"/>
        </w:numPr>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cap___________in via________________________codice fiscale;</w:t>
      </w:r>
    </w:p>
    <w:p w14:paraId="08CF1262" w14:textId="77777777" w:rsidR="00C152E1" w:rsidRPr="00D668B7" w:rsidRDefault="00C152E1" w:rsidP="008A1F2F">
      <w:pPr>
        <w:rPr>
          <w:rFonts w:asciiTheme="minorHAnsi" w:hAnsiTheme="minorHAnsi" w:cstheme="minorHAnsi"/>
          <w:sz w:val="22"/>
          <w:szCs w:val="22"/>
        </w:rPr>
      </w:pPr>
    </w:p>
    <w:p w14:paraId="0B00FB51" w14:textId="77777777" w:rsidR="00C152E1" w:rsidRPr="00D668B7" w:rsidRDefault="00C152E1" w:rsidP="008A1F2F">
      <w:pPr>
        <w:pStyle w:val="Paragrafoelenco"/>
        <w:numPr>
          <w:ilvl w:val="0"/>
          <w:numId w:val="9"/>
        </w:numPr>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cap___________in via________________________codice fiscale;</w:t>
      </w:r>
    </w:p>
    <w:p w14:paraId="3FB6115E" w14:textId="77777777" w:rsidR="00C152E1" w:rsidRPr="00D668B7" w:rsidRDefault="00C152E1" w:rsidP="008A1F2F">
      <w:pPr>
        <w:rPr>
          <w:rFonts w:asciiTheme="minorHAnsi" w:hAnsiTheme="minorHAnsi" w:cstheme="minorHAnsi"/>
          <w:sz w:val="22"/>
          <w:szCs w:val="22"/>
        </w:rPr>
      </w:pPr>
    </w:p>
    <w:p w14:paraId="46C50CCE" w14:textId="77777777" w:rsidR="00C152E1" w:rsidRPr="00D668B7" w:rsidRDefault="00C152E1" w:rsidP="008A1F2F">
      <w:pPr>
        <w:pStyle w:val="Paragrafoelenco"/>
        <w:numPr>
          <w:ilvl w:val="0"/>
          <w:numId w:val="9"/>
        </w:numPr>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cap___________in via________________________codice fiscale;</w:t>
      </w:r>
    </w:p>
    <w:p w14:paraId="10890385" w14:textId="77777777" w:rsidR="00C152E1" w:rsidRPr="00D668B7" w:rsidRDefault="00C152E1" w:rsidP="008A1F2F">
      <w:pPr>
        <w:rPr>
          <w:rFonts w:asciiTheme="minorHAnsi" w:hAnsiTheme="minorHAnsi" w:cstheme="minorHAnsi"/>
          <w:sz w:val="22"/>
          <w:szCs w:val="22"/>
        </w:rPr>
      </w:pPr>
    </w:p>
    <w:p w14:paraId="7358C022" w14:textId="77777777" w:rsidR="00C152E1" w:rsidRPr="00D668B7" w:rsidRDefault="00C152E1" w:rsidP="008A1F2F">
      <w:pPr>
        <w:pStyle w:val="Paragrafoelenco"/>
        <w:numPr>
          <w:ilvl w:val="0"/>
          <w:numId w:val="9"/>
        </w:numPr>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cap___________in via________________________codice fiscale;</w:t>
      </w:r>
    </w:p>
    <w:p w14:paraId="2ECFC8BF" w14:textId="77777777" w:rsidR="00C152E1" w:rsidRPr="00D668B7" w:rsidRDefault="00C152E1" w:rsidP="008A1F2F">
      <w:pPr>
        <w:rPr>
          <w:rFonts w:asciiTheme="minorHAnsi" w:hAnsiTheme="minorHAnsi" w:cstheme="minorHAnsi"/>
          <w:sz w:val="22"/>
          <w:szCs w:val="22"/>
        </w:rPr>
      </w:pPr>
    </w:p>
    <w:p w14:paraId="74550C8B" w14:textId="77777777" w:rsidR="00C152E1" w:rsidRPr="00D668B7" w:rsidRDefault="00C152E1" w:rsidP="008A1F2F">
      <w:pPr>
        <w:pStyle w:val="Paragrafoelenco"/>
        <w:numPr>
          <w:ilvl w:val="0"/>
          <w:numId w:val="9"/>
        </w:numPr>
        <w:ind w:left="360"/>
        <w:rPr>
          <w:rFonts w:asciiTheme="minorHAnsi" w:hAnsiTheme="minorHAnsi" w:cstheme="minorHAnsi"/>
          <w:sz w:val="22"/>
          <w:szCs w:val="22"/>
        </w:rPr>
      </w:pPr>
      <w:r w:rsidRPr="00D668B7">
        <w:rPr>
          <w:rFonts w:asciiTheme="minorHAnsi" w:hAnsiTheme="minorHAnsi" w:cstheme="minorHAnsi"/>
          <w:sz w:val="22"/>
          <w:szCs w:val="22"/>
        </w:rPr>
        <w:t>nato</w:t>
      </w:r>
      <w:r w:rsidRPr="00D668B7">
        <w:rPr>
          <w:rFonts w:asciiTheme="minorHAnsi" w:hAnsiTheme="minorHAnsi" w:cstheme="minorHAnsi"/>
          <w:sz w:val="22"/>
          <w:szCs w:val="22"/>
        </w:rPr>
        <w:tab/>
        <w:t>a_________________________________________ il _____________________residente a ________________________</w:t>
      </w:r>
      <w:r w:rsidRPr="00D668B7">
        <w:rPr>
          <w:rFonts w:asciiTheme="minorHAnsi" w:hAnsiTheme="minorHAnsi" w:cstheme="minorHAnsi"/>
          <w:sz w:val="22"/>
          <w:szCs w:val="22"/>
        </w:rPr>
        <w:tab/>
        <w:t xml:space="preserve"> cap___________in via________________________codice fiscale.</w:t>
      </w:r>
    </w:p>
    <w:p w14:paraId="7DCF236F" w14:textId="77777777" w:rsidR="00C152E1" w:rsidRPr="00D668B7" w:rsidRDefault="00C152E1" w:rsidP="00C152E1">
      <w:pPr>
        <w:rPr>
          <w:rFonts w:asciiTheme="minorHAnsi" w:hAnsiTheme="minorHAnsi" w:cstheme="minorHAnsi"/>
          <w:sz w:val="22"/>
          <w:szCs w:val="22"/>
        </w:rPr>
      </w:pPr>
    </w:p>
    <w:p w14:paraId="0E8F4BBE" w14:textId="77777777" w:rsidR="00C152E1" w:rsidRPr="00D668B7" w:rsidRDefault="00C152E1" w:rsidP="00C152E1">
      <w:pPr>
        <w:rPr>
          <w:rFonts w:asciiTheme="minorHAnsi" w:hAnsiTheme="minorHAnsi" w:cstheme="minorHAnsi"/>
          <w:sz w:val="22"/>
          <w:szCs w:val="22"/>
        </w:rPr>
      </w:pPr>
    </w:p>
    <w:p w14:paraId="2A597996" w14:textId="77777777" w:rsidR="00C152E1" w:rsidRPr="00D668B7" w:rsidRDefault="00C152E1" w:rsidP="00C152E1">
      <w:pPr>
        <w:rPr>
          <w:rFonts w:asciiTheme="minorHAnsi" w:hAnsiTheme="minorHAnsi" w:cstheme="minorHAnsi"/>
          <w:sz w:val="22"/>
          <w:szCs w:val="22"/>
        </w:rPr>
      </w:pPr>
      <w:r w:rsidRPr="00D668B7">
        <w:rPr>
          <w:rFonts w:asciiTheme="minorHAnsi" w:hAnsiTheme="minorHAnsi" w:cstheme="minorHAnsi"/>
          <w:sz w:val="22"/>
          <w:szCs w:val="22"/>
        </w:rPr>
        <w:t>I presenti chiamano a presiedere la riunione il/la Sig./ra________________________________</w:t>
      </w:r>
      <w:r w:rsidRPr="00D668B7">
        <w:rPr>
          <w:rFonts w:asciiTheme="minorHAnsi" w:hAnsiTheme="minorHAnsi" w:cstheme="minorHAnsi"/>
          <w:sz w:val="22"/>
          <w:szCs w:val="22"/>
        </w:rPr>
        <w:tab/>
        <w:t xml:space="preserve">                                 il quale/la quale a sua volta nomina Segretario il/la Sig./ra ………………</w:t>
      </w:r>
    </w:p>
    <w:p w14:paraId="459A46DC" w14:textId="77777777" w:rsidR="00C152E1" w:rsidRPr="00D668B7" w:rsidRDefault="00C152E1" w:rsidP="00C152E1">
      <w:pPr>
        <w:rPr>
          <w:rFonts w:asciiTheme="minorHAnsi" w:hAnsiTheme="minorHAnsi" w:cstheme="minorHAnsi"/>
          <w:sz w:val="22"/>
          <w:szCs w:val="22"/>
        </w:rPr>
      </w:pPr>
    </w:p>
    <w:p w14:paraId="4A9D37D1" w14:textId="00A3C6AD" w:rsidR="00C152E1" w:rsidRPr="0043174A"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Il/La Presidente illustra i motivi che hanno spinto i presenti a farsi promotori della costituzione dell’associazione sportiva dilettantistica e di promozione sociale e legge la proposta di Statuto evidenziando che il sodalizio può assumere la qualifica di associazione dilettantistica e di promozione sociale in quanto persegue senza scopo di lucro finalità dilettantistiche/ civiche/solidaristiche/di utilità sociale, attraverso “attività di interesse generale”</w:t>
      </w:r>
      <w:r w:rsidR="00E21EC1" w:rsidRPr="00D668B7">
        <w:rPr>
          <w:rFonts w:asciiTheme="minorHAnsi" w:hAnsiTheme="minorHAnsi" w:cstheme="minorHAnsi"/>
          <w:sz w:val="22"/>
          <w:szCs w:val="22"/>
        </w:rPr>
        <w:t xml:space="preserve"> </w:t>
      </w:r>
      <w:r w:rsidR="00E21EC1" w:rsidRPr="0043174A">
        <w:rPr>
          <w:rFonts w:asciiTheme="minorHAnsi" w:hAnsiTheme="minorHAnsi" w:cstheme="minorHAnsi"/>
          <w:sz w:val="22"/>
          <w:szCs w:val="22"/>
        </w:rPr>
        <w:t>previste dall’art. 5 comma 1 del Codice del Terzo Settore  (D.Lgs 117/2017)</w:t>
      </w:r>
      <w:r w:rsidRPr="0043174A">
        <w:rPr>
          <w:rFonts w:asciiTheme="minorHAnsi" w:hAnsiTheme="minorHAnsi" w:cstheme="minorHAnsi"/>
          <w:sz w:val="22"/>
          <w:szCs w:val="22"/>
        </w:rPr>
        <w:t xml:space="preserve"> </w:t>
      </w:r>
      <w:r w:rsidR="00E21EC1" w:rsidRPr="0043174A">
        <w:rPr>
          <w:rFonts w:asciiTheme="minorHAnsi" w:hAnsiTheme="minorHAnsi" w:cstheme="minorHAnsi"/>
          <w:sz w:val="22"/>
          <w:szCs w:val="22"/>
        </w:rPr>
        <w:t xml:space="preserve">tra cui </w:t>
      </w:r>
      <w:r w:rsidRPr="0043174A">
        <w:rPr>
          <w:rFonts w:asciiTheme="minorHAnsi" w:hAnsiTheme="minorHAnsi" w:cstheme="minorHAnsi"/>
          <w:sz w:val="22"/>
          <w:szCs w:val="22"/>
        </w:rPr>
        <w:t>l’organizzazione e gestione di att</w:t>
      </w:r>
      <w:r w:rsidR="00E21EC1" w:rsidRPr="0043174A">
        <w:rPr>
          <w:rFonts w:asciiTheme="minorHAnsi" w:hAnsiTheme="minorHAnsi" w:cstheme="minorHAnsi"/>
          <w:sz w:val="22"/>
          <w:szCs w:val="22"/>
        </w:rPr>
        <w:t xml:space="preserve">ività sportive dilettantistiche </w:t>
      </w:r>
    </w:p>
    <w:p w14:paraId="32A3A4C9" w14:textId="77777777" w:rsidR="00C152E1" w:rsidRPr="0043174A" w:rsidRDefault="00C152E1" w:rsidP="00C152E1">
      <w:pPr>
        <w:jc w:val="both"/>
        <w:rPr>
          <w:rFonts w:asciiTheme="minorHAnsi" w:hAnsiTheme="minorHAnsi" w:cstheme="minorHAnsi"/>
          <w:sz w:val="22"/>
          <w:szCs w:val="22"/>
        </w:rPr>
      </w:pPr>
      <w:r w:rsidRPr="0043174A">
        <w:rPr>
          <w:rFonts w:asciiTheme="minorHAnsi" w:hAnsiTheme="minorHAnsi" w:cstheme="minorHAnsi"/>
          <w:sz w:val="22"/>
          <w:szCs w:val="22"/>
        </w:rPr>
        <w:t>Il numero dei soci fondatori risulta inoltre di n°     persone, soddisfacendo così il requisito del numero minimo dei soci dell’associazione di promozione sociale e lo statuto stesso risulta implementare i requisiti previsti:</w:t>
      </w:r>
    </w:p>
    <w:p w14:paraId="4AF57C86" w14:textId="77777777" w:rsidR="00C152E1" w:rsidRPr="0043174A" w:rsidRDefault="00C152E1" w:rsidP="00C152E1">
      <w:pPr>
        <w:jc w:val="both"/>
        <w:rPr>
          <w:rFonts w:asciiTheme="minorHAnsi" w:hAnsiTheme="minorHAnsi" w:cstheme="minorHAnsi"/>
          <w:sz w:val="22"/>
          <w:szCs w:val="22"/>
        </w:rPr>
      </w:pPr>
      <w:r w:rsidRPr="0043174A">
        <w:rPr>
          <w:rFonts w:asciiTheme="minorHAnsi" w:hAnsiTheme="minorHAnsi" w:cstheme="minorHAnsi"/>
          <w:sz w:val="22"/>
          <w:szCs w:val="22"/>
        </w:rPr>
        <w:t>1)</w:t>
      </w:r>
      <w:r w:rsidRPr="0043174A">
        <w:rPr>
          <w:rFonts w:asciiTheme="minorHAnsi" w:hAnsiTheme="minorHAnsi" w:cstheme="minorHAnsi"/>
          <w:sz w:val="22"/>
          <w:szCs w:val="22"/>
        </w:rPr>
        <w:tab/>
        <w:t>dall’art. 90 della Legge 289/2002 ai fini della qualificazione come associazione sportiva dilettantistica;</w:t>
      </w:r>
    </w:p>
    <w:p w14:paraId="46B701C9" w14:textId="095963EB" w:rsidR="00C152E1" w:rsidRPr="00D668B7" w:rsidRDefault="00C152E1" w:rsidP="00C152E1">
      <w:pPr>
        <w:jc w:val="both"/>
        <w:rPr>
          <w:rFonts w:asciiTheme="minorHAnsi" w:hAnsiTheme="minorHAnsi" w:cstheme="minorHAnsi"/>
          <w:sz w:val="22"/>
          <w:szCs w:val="22"/>
        </w:rPr>
      </w:pPr>
      <w:r w:rsidRPr="0043174A">
        <w:rPr>
          <w:rFonts w:asciiTheme="minorHAnsi" w:hAnsiTheme="minorHAnsi" w:cstheme="minorHAnsi"/>
          <w:sz w:val="22"/>
          <w:szCs w:val="22"/>
        </w:rPr>
        <w:t>2)</w:t>
      </w:r>
      <w:r w:rsidRPr="0043174A">
        <w:rPr>
          <w:rFonts w:asciiTheme="minorHAnsi" w:hAnsiTheme="minorHAnsi" w:cstheme="minorHAnsi"/>
          <w:sz w:val="22"/>
          <w:szCs w:val="22"/>
        </w:rPr>
        <w:tab/>
        <w:t xml:space="preserve">dal </w:t>
      </w:r>
      <w:r w:rsidR="00E21EC1" w:rsidRPr="0043174A">
        <w:rPr>
          <w:rFonts w:asciiTheme="minorHAnsi" w:hAnsiTheme="minorHAnsi" w:cstheme="minorHAnsi"/>
          <w:sz w:val="22"/>
          <w:szCs w:val="22"/>
        </w:rPr>
        <w:t xml:space="preserve">Codice del Terzo Settore (D.Lgs 117/2017) </w:t>
      </w:r>
      <w:r w:rsidRPr="0043174A">
        <w:rPr>
          <w:rFonts w:asciiTheme="minorHAnsi" w:hAnsiTheme="minorHAnsi" w:cstheme="minorHAnsi"/>
          <w:sz w:val="22"/>
          <w:szCs w:val="22"/>
        </w:rPr>
        <w:t xml:space="preserve">ai </w:t>
      </w:r>
      <w:r w:rsidRPr="00D668B7">
        <w:rPr>
          <w:rFonts w:asciiTheme="minorHAnsi" w:hAnsiTheme="minorHAnsi" w:cstheme="minorHAnsi"/>
          <w:sz w:val="22"/>
          <w:szCs w:val="22"/>
        </w:rPr>
        <w:t>fini della qualificazione del sodalizio come associazione di promozione sociale;</w:t>
      </w:r>
    </w:p>
    <w:p w14:paraId="75CC6571"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3)</w:t>
      </w:r>
      <w:r w:rsidRPr="00D668B7">
        <w:rPr>
          <w:rFonts w:asciiTheme="minorHAnsi" w:hAnsiTheme="minorHAnsi" w:cstheme="minorHAnsi"/>
          <w:sz w:val="22"/>
          <w:szCs w:val="22"/>
        </w:rPr>
        <w:tab/>
        <w:t>dall’articolo 4, settimo comma, del DPR 633/1972 come requisiti per accedere alle agevolazioni in materia di IVA e, fino all’entrata in vigore della disciplina fiscale di cui al D.Lgs. 117/2017, per accedere alle agevolazioni in materia di imposte dirette.</w:t>
      </w:r>
    </w:p>
    <w:p w14:paraId="3D5C8FB2"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Il Presidente dell’Assemblea spiega che verosimilmente l’associazione non necessiterà di organo di controllo e di revisore legale previsti dal D.Lgs. 117/2017 per le grandi realtà: laddove il sodalizio dovesse crescere si valuterà una riformulazione dello statuto per disciplinare anche quelle figure.</w:t>
      </w:r>
    </w:p>
    <w:p w14:paraId="23016C05"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L’associazione ha durata illimitata nel tempo.</w:t>
      </w:r>
    </w:p>
    <w:p w14:paraId="0B6DBBD8"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L’associazione avrà come principi informatori, analizzati dettagliatamente nell'allegato Statuto sociale che fa parte integrante del presente Atto Costitutivo: l’assenza di scopo di lucro, </w:t>
      </w:r>
      <w:r w:rsidR="00E21EC1" w:rsidRPr="0043174A">
        <w:rPr>
          <w:rFonts w:asciiTheme="minorHAnsi" w:hAnsiTheme="minorHAnsi" w:cstheme="minorHAnsi"/>
          <w:sz w:val="22"/>
          <w:szCs w:val="22"/>
        </w:rPr>
        <w:t xml:space="preserve">le attività di interesse generale che costituiscono </w:t>
      </w:r>
      <w:r w:rsidRPr="0043174A">
        <w:rPr>
          <w:rFonts w:asciiTheme="minorHAnsi" w:hAnsiTheme="minorHAnsi" w:cstheme="minorHAnsi"/>
          <w:sz w:val="22"/>
          <w:szCs w:val="22"/>
        </w:rPr>
        <w:t xml:space="preserve">l’oggetto sociale, la democraticità della struttura, le norme sull’ordinamento, l’amministrazione </w:t>
      </w:r>
      <w:r w:rsidRPr="00D668B7">
        <w:rPr>
          <w:rFonts w:asciiTheme="minorHAnsi" w:hAnsiTheme="minorHAnsi" w:cstheme="minorHAnsi"/>
          <w:sz w:val="22"/>
          <w:szCs w:val="22"/>
        </w:rPr>
        <w:t xml:space="preserve">e la rappresentanza dell’associazione, i requisiti e la procedura per l’ammissione di nuovi associati, secondo criteri non discriminatori, coerenti con le finalità da perseguire e l’attività di interesse generale svolta, </w:t>
      </w:r>
      <w:r w:rsidRPr="00D668B7">
        <w:rPr>
          <w:rFonts w:asciiTheme="minorHAnsi" w:hAnsiTheme="minorHAnsi" w:cstheme="minorHAnsi"/>
          <w:sz w:val="22"/>
          <w:szCs w:val="22"/>
        </w:rPr>
        <w:lastRenderedPageBreak/>
        <w:t>l’elettività, la gratuità dell’attività svolta dai volontari, la sovranità dell'assemblea, la prevalenza dell’attività di volontariato dei propri associati, i diritti e gli obblighi degli associati, le norme sulla devoluzione del patrimonio residuo in caso di scioglimento.</w:t>
      </w:r>
    </w:p>
    <w:p w14:paraId="0BCBFEA0" w14:textId="77777777" w:rsidR="00C152E1" w:rsidRPr="0043174A"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L’associazione può esercitare, a norma dell’art. 6 del Codice del terzo settore, attività diverse da quelle di interesse generale, secondarie e strumentali rispetto a queste ultime, secondo criteri e limiti definiti con apposito Decreto Ministeriale. La loro individuazione è operata da parte </w:t>
      </w:r>
      <w:r w:rsidR="00864269" w:rsidRPr="0043174A">
        <w:rPr>
          <w:rFonts w:asciiTheme="minorHAnsi" w:hAnsiTheme="minorHAnsi" w:cstheme="minorHAnsi"/>
          <w:sz w:val="22"/>
          <w:szCs w:val="22"/>
        </w:rPr>
        <w:t>dagli organi sociali</w:t>
      </w:r>
      <w:r w:rsidRPr="0043174A">
        <w:rPr>
          <w:rFonts w:asciiTheme="minorHAnsi" w:hAnsiTheme="minorHAnsi" w:cstheme="minorHAnsi"/>
          <w:sz w:val="22"/>
          <w:szCs w:val="22"/>
        </w:rPr>
        <w:t>.</w:t>
      </w:r>
    </w:p>
    <w:p w14:paraId="2BF3F999" w14:textId="60D3C8D0" w:rsidR="00C152E1" w:rsidRPr="0043174A" w:rsidRDefault="00C152E1" w:rsidP="00C152E1">
      <w:pPr>
        <w:jc w:val="both"/>
        <w:rPr>
          <w:rFonts w:asciiTheme="minorHAnsi" w:hAnsiTheme="minorHAnsi" w:cstheme="minorHAnsi"/>
          <w:strike/>
          <w:sz w:val="22"/>
          <w:szCs w:val="22"/>
        </w:rPr>
      </w:pPr>
      <w:r w:rsidRPr="0043174A">
        <w:rPr>
          <w:rFonts w:asciiTheme="minorHAnsi" w:hAnsiTheme="minorHAnsi" w:cstheme="minorHAnsi"/>
          <w:sz w:val="22"/>
          <w:szCs w:val="22"/>
        </w:rPr>
        <w:t xml:space="preserve">I presenti deliberano, inoltre, che l’associazione venga denominata “_________________________________________associazione sportiva dilettantistica di promozione sociale” in breve “_________________________________________ASD APS”. </w:t>
      </w:r>
    </w:p>
    <w:p w14:paraId="49BB2245" w14:textId="3BEB415F" w:rsidR="00864269" w:rsidRPr="0043174A" w:rsidRDefault="00864269" w:rsidP="00864269">
      <w:pPr>
        <w:pStyle w:val="NormaleWeb"/>
        <w:spacing w:before="0" w:beforeAutospacing="0" w:after="0" w:afterAutospacing="0"/>
        <w:jc w:val="both"/>
        <w:rPr>
          <w:rFonts w:asciiTheme="minorHAnsi" w:hAnsiTheme="minorHAnsi" w:cstheme="minorHAnsi"/>
          <w:sz w:val="22"/>
          <w:szCs w:val="22"/>
        </w:rPr>
      </w:pPr>
      <w:r w:rsidRPr="0043174A">
        <w:rPr>
          <w:rFonts w:asciiTheme="minorHAnsi" w:hAnsiTheme="minorHAnsi" w:cstheme="minorHAnsi"/>
          <w:sz w:val="22"/>
          <w:szCs w:val="22"/>
        </w:rPr>
        <w:t>L’Associazione richiederà l’iscrizione nel Registro Unico Nazionale del Terzo Settore (RUNTS) ai sensi del Titolo VI del D.</w:t>
      </w:r>
      <w:r w:rsidR="00132DBC" w:rsidRPr="0043174A">
        <w:rPr>
          <w:rFonts w:asciiTheme="minorHAnsi" w:hAnsiTheme="minorHAnsi" w:cstheme="minorHAnsi"/>
          <w:sz w:val="22"/>
          <w:szCs w:val="22"/>
        </w:rPr>
        <w:t xml:space="preserve"> </w:t>
      </w:r>
      <w:r w:rsidRPr="0043174A">
        <w:rPr>
          <w:rFonts w:asciiTheme="minorHAnsi" w:hAnsiTheme="minorHAnsi" w:cstheme="minorHAnsi"/>
          <w:sz w:val="22"/>
          <w:szCs w:val="22"/>
        </w:rPr>
        <w:t>Lgs 117/2017. Dal momento dell’iscrizione, l’Associazione potrà qualificarsi come “associazione di promozione sociale”, l’acronimo “APS” integrerà la sua denominazione, e di tale qualifica l’Associazione potrà fare uso, anche nei confronti del pubblico.</w:t>
      </w:r>
    </w:p>
    <w:p w14:paraId="2B1E9A0B"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Lo statuto, messo ai voti, viene approvato alla unanimità nel testo allegato al presente atto come sua parte integrante.</w:t>
      </w:r>
    </w:p>
    <w:p w14:paraId="50085DD4" w14:textId="37CBB50C"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Il Presidente propone inoltre di indicare in Via</w:t>
      </w:r>
      <w:r w:rsidRPr="00D668B7">
        <w:rPr>
          <w:rFonts w:asciiTheme="minorHAnsi" w:hAnsiTheme="minorHAnsi" w:cstheme="minorHAnsi"/>
          <w:sz w:val="22"/>
          <w:szCs w:val="22"/>
        </w:rPr>
        <w:tab/>
        <w:t xml:space="preserve">                                                             n°      la sede legale dell’associazione, specificando in statuto esclusivamente l’indicazione del Comune in modo tale da non dover procedere a modifica statutaria qualora si rendesse necessario modificare sede nello stesso Comune. In questi casi, pertanto, la modifica della sede potrà essere adottata dall’Assemblea ordinaria e sarà cura del Presidente procedere alla tempestiva comunicazione della variazione all’Agenzia delle Entrate e al Registro delle Associazioni dilettantistiche ovvero </w:t>
      </w:r>
      <w:r w:rsidR="00864269" w:rsidRPr="00D668B7">
        <w:rPr>
          <w:rFonts w:asciiTheme="minorHAnsi" w:hAnsiTheme="minorHAnsi" w:cstheme="minorHAnsi"/>
          <w:sz w:val="22"/>
          <w:szCs w:val="22"/>
        </w:rPr>
        <w:t xml:space="preserve">al </w:t>
      </w:r>
      <w:r w:rsidRPr="00D668B7">
        <w:rPr>
          <w:rFonts w:asciiTheme="minorHAnsi" w:hAnsiTheme="minorHAnsi" w:cstheme="minorHAnsi"/>
          <w:sz w:val="22"/>
          <w:szCs w:val="22"/>
        </w:rPr>
        <w:t>Registro Unico del Terzo settore.</w:t>
      </w:r>
    </w:p>
    <w:p w14:paraId="6C0472F1"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La proposta, messa ai voti, viene approvata all’unanimità.</w:t>
      </w:r>
    </w:p>
    <w:p w14:paraId="01BA7B18" w14:textId="1CED4CE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Si passa quindi alla elezione dei componenti il Consiglio Direttivo: l’Assemblea dei soci nomina i seguenti Signori quali componenti il Consiglio Direttivo per il quadriennio che firmano per accettazione:</w:t>
      </w:r>
    </w:p>
    <w:p w14:paraId="6A10FECA" w14:textId="77777777" w:rsidR="00C152E1" w:rsidRPr="00D668B7" w:rsidRDefault="00C152E1" w:rsidP="00C152E1">
      <w:pPr>
        <w:jc w:val="both"/>
        <w:rPr>
          <w:rFonts w:asciiTheme="minorHAnsi" w:hAnsiTheme="minorHAnsi" w:cstheme="minorHAnsi"/>
          <w:sz w:val="22"/>
          <w:szCs w:val="22"/>
        </w:rPr>
      </w:pPr>
    </w:p>
    <w:p w14:paraId="290B78A2"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Nome e Cognome </w:t>
      </w:r>
      <w:r w:rsidRPr="00D668B7">
        <w:rPr>
          <w:rFonts w:asciiTheme="minorHAnsi" w:hAnsiTheme="minorHAnsi" w:cstheme="minorHAnsi"/>
          <w:sz w:val="22"/>
          <w:szCs w:val="22"/>
        </w:rPr>
        <w:tab/>
        <w:t xml:space="preserve">Carica </w:t>
      </w:r>
      <w:r w:rsidRPr="00D668B7">
        <w:rPr>
          <w:rFonts w:asciiTheme="minorHAnsi" w:hAnsiTheme="minorHAnsi" w:cstheme="minorHAnsi"/>
          <w:sz w:val="22"/>
          <w:szCs w:val="22"/>
        </w:rPr>
        <w:tab/>
        <w:t xml:space="preserve">Firma </w:t>
      </w:r>
      <w:r w:rsidRPr="00D668B7">
        <w:rPr>
          <w:rFonts w:asciiTheme="minorHAnsi" w:hAnsiTheme="minorHAnsi" w:cstheme="minorHAnsi"/>
          <w:sz w:val="22"/>
          <w:szCs w:val="22"/>
        </w:rPr>
        <w:tab/>
        <w:t xml:space="preserve">Per Accettazione </w:t>
      </w:r>
    </w:p>
    <w:p w14:paraId="381FA2E3"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Presidente</w:t>
      </w:r>
      <w:r w:rsidR="00864269" w:rsidRPr="00D668B7">
        <w:rPr>
          <w:rFonts w:asciiTheme="minorHAnsi" w:hAnsiTheme="minorHAnsi" w:cstheme="minorHAnsi"/>
          <w:sz w:val="22"/>
          <w:szCs w:val="22"/>
        </w:rPr>
        <w:tab/>
        <w:t>……………………………………………..</w:t>
      </w:r>
    </w:p>
    <w:p w14:paraId="30B8B59C" w14:textId="77777777" w:rsidR="00864269" w:rsidRPr="00D668B7" w:rsidRDefault="00864269" w:rsidP="00C152E1">
      <w:pPr>
        <w:jc w:val="both"/>
        <w:rPr>
          <w:rFonts w:asciiTheme="minorHAnsi" w:hAnsiTheme="minorHAnsi" w:cstheme="minorHAnsi"/>
          <w:sz w:val="22"/>
          <w:szCs w:val="22"/>
        </w:rPr>
      </w:pPr>
      <w:r w:rsidRPr="00D668B7">
        <w:rPr>
          <w:rFonts w:asciiTheme="minorHAnsi" w:hAnsiTheme="minorHAnsi" w:cstheme="minorHAnsi"/>
          <w:sz w:val="22"/>
          <w:szCs w:val="22"/>
        </w:rPr>
        <w:t>Vicepresidente……………………………………………..</w:t>
      </w:r>
    </w:p>
    <w:p w14:paraId="391BDEAA" w14:textId="77777777" w:rsidR="00864269" w:rsidRPr="00D668B7" w:rsidRDefault="00864269"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Segretario </w:t>
      </w:r>
      <w:r w:rsidRPr="00D668B7">
        <w:rPr>
          <w:rFonts w:asciiTheme="minorHAnsi" w:hAnsiTheme="minorHAnsi" w:cstheme="minorHAnsi"/>
          <w:sz w:val="22"/>
          <w:szCs w:val="22"/>
        </w:rPr>
        <w:tab/>
        <w:t>……………………………………………..</w:t>
      </w:r>
    </w:p>
    <w:p w14:paraId="7D39F40C"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Consigliere</w:t>
      </w:r>
      <w:r w:rsidR="00864269" w:rsidRPr="00D668B7">
        <w:rPr>
          <w:rFonts w:asciiTheme="minorHAnsi" w:hAnsiTheme="minorHAnsi" w:cstheme="minorHAnsi"/>
          <w:sz w:val="22"/>
          <w:szCs w:val="22"/>
        </w:rPr>
        <w:tab/>
        <w:t>……………………………………………..</w:t>
      </w:r>
    </w:p>
    <w:p w14:paraId="33547DD3" w14:textId="77777777" w:rsidR="00864269" w:rsidRPr="00D668B7" w:rsidRDefault="00864269" w:rsidP="00C152E1">
      <w:pPr>
        <w:jc w:val="both"/>
        <w:rPr>
          <w:rFonts w:asciiTheme="minorHAnsi" w:hAnsiTheme="minorHAnsi" w:cstheme="minorHAnsi"/>
          <w:sz w:val="22"/>
          <w:szCs w:val="22"/>
        </w:rPr>
      </w:pPr>
      <w:r w:rsidRPr="00D668B7">
        <w:rPr>
          <w:rFonts w:asciiTheme="minorHAnsi" w:hAnsiTheme="minorHAnsi" w:cstheme="minorHAnsi"/>
          <w:sz w:val="22"/>
          <w:szCs w:val="22"/>
        </w:rPr>
        <w:t>Consigliere</w:t>
      </w:r>
      <w:r w:rsidRPr="00D668B7">
        <w:rPr>
          <w:rFonts w:asciiTheme="minorHAnsi" w:hAnsiTheme="minorHAnsi" w:cstheme="minorHAnsi"/>
          <w:sz w:val="22"/>
          <w:szCs w:val="22"/>
        </w:rPr>
        <w:tab/>
        <w:t>……………………………………………..</w:t>
      </w:r>
    </w:p>
    <w:p w14:paraId="4B6BDF18" w14:textId="1CED0B4C"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Infine, i presenti incaricano il Presidente dell’Associazione a compiere tutte le pratiche necessarie ai fini dell’apertura del c/c bancario, ai fini della costituzione del sodalizio e alla sua iscrizione nel Registro CONI e nel Registro Unico Nazionale del Terzo Settore, sezione dedicata alle Associazioni di Promozione Sociale.</w:t>
      </w:r>
    </w:p>
    <w:p w14:paraId="045A7496"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Le spese del presente atto, annesse e dipendenti, si convengono ad esclusivo carico dell'associazione qui costituita.</w:t>
      </w:r>
    </w:p>
    <w:p w14:paraId="1D37624E"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Il primo esercizio sociale chiuderà il…………..</w:t>
      </w:r>
    </w:p>
    <w:p w14:paraId="70C30C92" w14:textId="77777777" w:rsidR="00C152E1" w:rsidRPr="00D668B7" w:rsidRDefault="00C152E1" w:rsidP="00C152E1">
      <w:pPr>
        <w:jc w:val="both"/>
        <w:rPr>
          <w:rFonts w:asciiTheme="minorHAnsi" w:hAnsiTheme="minorHAnsi" w:cstheme="minorHAnsi"/>
          <w:sz w:val="22"/>
          <w:szCs w:val="22"/>
        </w:rPr>
      </w:pPr>
    </w:p>
    <w:p w14:paraId="05C62CC3"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Non essendovi altro da deliberare il Presidente scioglie l’assemblea.</w:t>
      </w:r>
    </w:p>
    <w:p w14:paraId="1EAFE1B9" w14:textId="77777777" w:rsidR="00C152E1" w:rsidRPr="00D668B7" w:rsidRDefault="00C152E1" w:rsidP="00C152E1">
      <w:pPr>
        <w:jc w:val="both"/>
        <w:rPr>
          <w:rFonts w:asciiTheme="minorHAnsi" w:hAnsiTheme="minorHAnsi" w:cstheme="minorHAnsi"/>
          <w:sz w:val="22"/>
          <w:szCs w:val="22"/>
        </w:rPr>
      </w:pPr>
    </w:p>
    <w:p w14:paraId="5C73487A" w14:textId="4CD7206D"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I SOCI (NOME E COGNOME)</w:t>
      </w:r>
      <w:r w:rsidRPr="00D668B7">
        <w:rPr>
          <w:rFonts w:asciiTheme="minorHAnsi" w:hAnsiTheme="minorHAnsi" w:cstheme="minorHAnsi"/>
          <w:sz w:val="22"/>
          <w:szCs w:val="22"/>
        </w:rPr>
        <w:tab/>
        <w:t>(FIRMA)</w:t>
      </w:r>
    </w:p>
    <w:p w14:paraId="4DB05B18" w14:textId="77777777" w:rsidR="00C152E1" w:rsidRPr="00D668B7" w:rsidRDefault="00C152E1" w:rsidP="00C152E1">
      <w:pPr>
        <w:jc w:val="both"/>
        <w:rPr>
          <w:rFonts w:asciiTheme="minorHAnsi" w:hAnsiTheme="minorHAnsi" w:cstheme="minorHAnsi"/>
          <w:sz w:val="22"/>
          <w:szCs w:val="22"/>
        </w:rPr>
      </w:pPr>
    </w:p>
    <w:p w14:paraId="01A37B58"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______________________________</w:t>
      </w:r>
      <w:r w:rsidRPr="00D668B7">
        <w:rPr>
          <w:rFonts w:asciiTheme="minorHAnsi" w:hAnsiTheme="minorHAnsi" w:cstheme="minorHAnsi"/>
          <w:sz w:val="22"/>
          <w:szCs w:val="22"/>
        </w:rPr>
        <w:tab/>
        <w:t>__________________________</w:t>
      </w:r>
    </w:p>
    <w:p w14:paraId="77BF875A" w14:textId="77777777" w:rsidR="00C152E1" w:rsidRPr="00D668B7" w:rsidRDefault="00C152E1" w:rsidP="00C152E1">
      <w:pPr>
        <w:jc w:val="both"/>
        <w:rPr>
          <w:rFonts w:asciiTheme="minorHAnsi" w:hAnsiTheme="minorHAnsi" w:cstheme="minorHAnsi"/>
          <w:sz w:val="22"/>
          <w:szCs w:val="22"/>
        </w:rPr>
      </w:pPr>
    </w:p>
    <w:p w14:paraId="09B8843B"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______________________________</w:t>
      </w:r>
      <w:r w:rsidRPr="00D668B7">
        <w:rPr>
          <w:rFonts w:asciiTheme="minorHAnsi" w:hAnsiTheme="minorHAnsi" w:cstheme="minorHAnsi"/>
          <w:sz w:val="22"/>
          <w:szCs w:val="22"/>
        </w:rPr>
        <w:tab/>
        <w:t>__________________________</w:t>
      </w:r>
    </w:p>
    <w:p w14:paraId="06B5861B" w14:textId="77777777" w:rsidR="00C152E1" w:rsidRPr="00D668B7" w:rsidRDefault="00C152E1" w:rsidP="00C152E1">
      <w:pPr>
        <w:jc w:val="both"/>
        <w:rPr>
          <w:rFonts w:asciiTheme="minorHAnsi" w:hAnsiTheme="minorHAnsi" w:cstheme="minorHAnsi"/>
          <w:sz w:val="22"/>
          <w:szCs w:val="22"/>
        </w:rPr>
      </w:pPr>
    </w:p>
    <w:p w14:paraId="7CE675E6"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______________________________</w:t>
      </w:r>
      <w:r w:rsidRPr="00D668B7">
        <w:rPr>
          <w:rFonts w:asciiTheme="minorHAnsi" w:hAnsiTheme="minorHAnsi" w:cstheme="minorHAnsi"/>
          <w:sz w:val="22"/>
          <w:szCs w:val="22"/>
        </w:rPr>
        <w:tab/>
        <w:t>__________________________</w:t>
      </w:r>
    </w:p>
    <w:p w14:paraId="3045EC52" w14:textId="77777777" w:rsidR="00C152E1" w:rsidRPr="00D668B7" w:rsidRDefault="00C152E1" w:rsidP="00C152E1">
      <w:pPr>
        <w:jc w:val="both"/>
        <w:rPr>
          <w:rFonts w:asciiTheme="minorHAnsi" w:hAnsiTheme="minorHAnsi" w:cstheme="minorHAnsi"/>
          <w:sz w:val="22"/>
          <w:szCs w:val="22"/>
        </w:rPr>
      </w:pPr>
    </w:p>
    <w:p w14:paraId="0587D1B2"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______________________________</w:t>
      </w:r>
      <w:r w:rsidRPr="00D668B7">
        <w:rPr>
          <w:rFonts w:asciiTheme="minorHAnsi" w:hAnsiTheme="minorHAnsi" w:cstheme="minorHAnsi"/>
          <w:sz w:val="22"/>
          <w:szCs w:val="22"/>
        </w:rPr>
        <w:tab/>
        <w:t>__________________________</w:t>
      </w:r>
    </w:p>
    <w:p w14:paraId="46844D37" w14:textId="77777777" w:rsidR="00C152E1" w:rsidRPr="00D668B7" w:rsidRDefault="00C152E1" w:rsidP="00C152E1">
      <w:pPr>
        <w:jc w:val="both"/>
        <w:rPr>
          <w:rFonts w:asciiTheme="minorHAnsi" w:hAnsiTheme="minorHAnsi" w:cstheme="minorHAnsi"/>
          <w:sz w:val="22"/>
          <w:szCs w:val="22"/>
        </w:rPr>
      </w:pPr>
    </w:p>
    <w:p w14:paraId="5C930F9F"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______________________________</w:t>
      </w:r>
      <w:r w:rsidRPr="00D668B7">
        <w:rPr>
          <w:rFonts w:asciiTheme="minorHAnsi" w:hAnsiTheme="minorHAnsi" w:cstheme="minorHAnsi"/>
          <w:sz w:val="22"/>
          <w:szCs w:val="22"/>
        </w:rPr>
        <w:tab/>
        <w:t>__________________________</w:t>
      </w:r>
    </w:p>
    <w:p w14:paraId="10CB1C09" w14:textId="77777777" w:rsidR="00C152E1" w:rsidRPr="00D668B7" w:rsidRDefault="00C152E1" w:rsidP="00C152E1">
      <w:pPr>
        <w:jc w:val="both"/>
        <w:rPr>
          <w:rFonts w:asciiTheme="minorHAnsi" w:hAnsiTheme="minorHAnsi" w:cstheme="minorHAnsi"/>
          <w:sz w:val="22"/>
          <w:szCs w:val="22"/>
        </w:rPr>
      </w:pPr>
    </w:p>
    <w:p w14:paraId="5AFF2D81"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______________________________</w:t>
      </w:r>
      <w:r w:rsidRPr="00D668B7">
        <w:rPr>
          <w:rFonts w:asciiTheme="minorHAnsi" w:hAnsiTheme="minorHAnsi" w:cstheme="minorHAnsi"/>
          <w:sz w:val="22"/>
          <w:szCs w:val="22"/>
        </w:rPr>
        <w:tab/>
        <w:t>__________________________</w:t>
      </w:r>
    </w:p>
    <w:p w14:paraId="0A819C76" w14:textId="77777777" w:rsidR="00C152E1" w:rsidRPr="00D668B7" w:rsidRDefault="00C152E1" w:rsidP="00C152E1">
      <w:pPr>
        <w:rPr>
          <w:rFonts w:asciiTheme="minorHAnsi" w:hAnsiTheme="minorHAnsi" w:cstheme="minorHAnsi"/>
          <w:sz w:val="22"/>
          <w:szCs w:val="22"/>
        </w:rPr>
      </w:pPr>
    </w:p>
    <w:p w14:paraId="424D1BDE" w14:textId="5E299B5C" w:rsidR="00C152E1" w:rsidRPr="00D668B7" w:rsidRDefault="001A7688" w:rsidP="00C152E1">
      <w:pPr>
        <w:pStyle w:val="Titolo1"/>
        <w:rPr>
          <w:rFonts w:asciiTheme="minorHAnsi" w:hAnsiTheme="minorHAnsi" w:cstheme="minorHAnsi"/>
          <w:sz w:val="22"/>
          <w:szCs w:val="22"/>
        </w:rPr>
      </w:pPr>
      <w:r>
        <w:rPr>
          <w:rFonts w:asciiTheme="minorHAnsi" w:hAnsiTheme="minorHAnsi" w:cstheme="minorHAnsi"/>
          <w:sz w:val="22"/>
          <w:szCs w:val="22"/>
        </w:rPr>
        <w:lastRenderedPageBreak/>
        <w:t>S</w:t>
      </w:r>
      <w:r w:rsidR="00C152E1" w:rsidRPr="00D668B7">
        <w:rPr>
          <w:rFonts w:asciiTheme="minorHAnsi" w:hAnsiTheme="minorHAnsi" w:cstheme="minorHAnsi"/>
          <w:sz w:val="22"/>
          <w:szCs w:val="22"/>
        </w:rPr>
        <w:t>tatuto dell’Associazione Sportiva Dilettantistica e di Promozione Sociale</w:t>
      </w:r>
    </w:p>
    <w:p w14:paraId="2332E8B2" w14:textId="77777777" w:rsidR="00C152E1" w:rsidRPr="00D668B7" w:rsidRDefault="00C152E1" w:rsidP="00C152E1">
      <w:pPr>
        <w:jc w:val="center"/>
        <w:rPr>
          <w:rFonts w:asciiTheme="minorHAnsi" w:hAnsiTheme="minorHAnsi" w:cstheme="minorHAnsi"/>
          <w:b/>
          <w:i/>
          <w:sz w:val="22"/>
          <w:szCs w:val="22"/>
        </w:rPr>
      </w:pPr>
      <w:r w:rsidRPr="00D668B7">
        <w:rPr>
          <w:rFonts w:asciiTheme="minorHAnsi" w:hAnsiTheme="minorHAnsi" w:cstheme="minorHAnsi"/>
          <w:b/>
          <w:i/>
          <w:sz w:val="22"/>
          <w:szCs w:val="22"/>
        </w:rPr>
        <w:t xml:space="preserve"> “_______________________________</w:t>
      </w:r>
      <w:r w:rsidR="00864269" w:rsidRPr="0043174A">
        <w:rPr>
          <w:rFonts w:asciiTheme="minorHAnsi" w:hAnsiTheme="minorHAnsi" w:cstheme="minorHAnsi"/>
          <w:b/>
          <w:i/>
          <w:sz w:val="22"/>
          <w:szCs w:val="22"/>
        </w:rPr>
        <w:t>ASD</w:t>
      </w:r>
      <w:r w:rsidR="00864269" w:rsidRPr="00D668B7">
        <w:rPr>
          <w:rFonts w:asciiTheme="minorHAnsi" w:hAnsiTheme="minorHAnsi" w:cstheme="minorHAnsi"/>
          <w:b/>
          <w:i/>
          <w:color w:val="FF0000"/>
          <w:sz w:val="22"/>
          <w:szCs w:val="22"/>
        </w:rPr>
        <w:t xml:space="preserve"> </w:t>
      </w:r>
      <w:r w:rsidRPr="00D668B7">
        <w:rPr>
          <w:rFonts w:asciiTheme="minorHAnsi" w:hAnsiTheme="minorHAnsi" w:cstheme="minorHAnsi"/>
          <w:b/>
          <w:i/>
          <w:sz w:val="22"/>
          <w:szCs w:val="22"/>
        </w:rPr>
        <w:t xml:space="preserve">APS” </w:t>
      </w:r>
    </w:p>
    <w:p w14:paraId="21CED405" w14:textId="77777777" w:rsidR="00C152E1" w:rsidRPr="00D668B7" w:rsidRDefault="00C152E1" w:rsidP="00C152E1">
      <w:pPr>
        <w:tabs>
          <w:tab w:val="left" w:pos="3794"/>
        </w:tabs>
        <w:ind w:right="2"/>
        <w:jc w:val="center"/>
        <w:rPr>
          <w:rFonts w:asciiTheme="minorHAnsi" w:hAnsiTheme="minorHAnsi" w:cstheme="minorHAnsi"/>
          <w:b/>
          <w:i/>
          <w:sz w:val="22"/>
          <w:szCs w:val="22"/>
        </w:rPr>
      </w:pPr>
    </w:p>
    <w:p w14:paraId="16A87A24" w14:textId="77777777" w:rsidR="00C152E1" w:rsidRPr="00D668B7" w:rsidRDefault="00C152E1" w:rsidP="00C152E1">
      <w:pPr>
        <w:tabs>
          <w:tab w:val="left" w:pos="3794"/>
        </w:tabs>
        <w:ind w:right="2"/>
        <w:jc w:val="both"/>
        <w:rPr>
          <w:rFonts w:asciiTheme="minorHAnsi" w:hAnsiTheme="minorHAnsi" w:cstheme="minorHAnsi"/>
          <w:b/>
          <w:sz w:val="22"/>
          <w:szCs w:val="22"/>
        </w:rPr>
      </w:pPr>
      <w:r w:rsidRPr="00D668B7">
        <w:rPr>
          <w:rFonts w:asciiTheme="minorHAnsi" w:hAnsiTheme="minorHAnsi" w:cstheme="minorHAnsi"/>
          <w:b/>
          <w:sz w:val="22"/>
          <w:szCs w:val="22"/>
        </w:rPr>
        <w:t>Titolo I Costituzione, Finalità, Durata</w:t>
      </w:r>
    </w:p>
    <w:p w14:paraId="58628501"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56954D9B" w14:textId="77777777" w:rsidR="00C152E1" w:rsidRPr="00D668B7" w:rsidRDefault="00C152E1" w:rsidP="00C152E1">
      <w:pPr>
        <w:tabs>
          <w:tab w:val="left" w:pos="3794"/>
        </w:tabs>
        <w:ind w:right="2"/>
        <w:jc w:val="both"/>
        <w:rPr>
          <w:rFonts w:asciiTheme="minorHAnsi" w:hAnsiTheme="minorHAnsi" w:cstheme="minorHAnsi"/>
          <w:b/>
          <w:sz w:val="22"/>
          <w:szCs w:val="22"/>
        </w:rPr>
      </w:pPr>
      <w:r w:rsidRPr="00D668B7">
        <w:rPr>
          <w:rFonts w:asciiTheme="minorHAnsi" w:hAnsiTheme="minorHAnsi" w:cstheme="minorHAnsi"/>
          <w:b/>
          <w:sz w:val="22"/>
          <w:szCs w:val="22"/>
        </w:rPr>
        <w:t>Art. 1 Denominazione e Sede</w:t>
      </w:r>
    </w:p>
    <w:p w14:paraId="38CF0FC5" w14:textId="370F6F9D" w:rsidR="00C152E1" w:rsidRPr="00D668B7" w:rsidRDefault="00C152E1" w:rsidP="00C152E1">
      <w:pPr>
        <w:tabs>
          <w:tab w:val="left" w:pos="3794"/>
        </w:tabs>
        <w:ind w:right="2"/>
        <w:jc w:val="both"/>
        <w:rPr>
          <w:rFonts w:asciiTheme="minorHAnsi" w:hAnsiTheme="minorHAnsi" w:cstheme="minorHAnsi"/>
          <w:sz w:val="22"/>
          <w:szCs w:val="22"/>
        </w:rPr>
      </w:pPr>
      <w:r w:rsidRPr="00D668B7">
        <w:rPr>
          <w:rFonts w:asciiTheme="minorHAnsi" w:hAnsiTheme="minorHAnsi" w:cstheme="minorHAnsi"/>
          <w:sz w:val="22"/>
          <w:szCs w:val="22"/>
        </w:rPr>
        <w:t>È costituita con sede in ______________________ (___) via___________________________ n.________ un’Associazione Sportiva Dilettantistica e di Promozione Sociale, che assume la denominazione di “_________________________</w:t>
      </w:r>
      <w:r w:rsidR="00864269" w:rsidRPr="0043174A">
        <w:rPr>
          <w:rFonts w:asciiTheme="minorHAnsi" w:hAnsiTheme="minorHAnsi" w:cstheme="minorHAnsi"/>
          <w:sz w:val="22"/>
          <w:szCs w:val="22"/>
        </w:rPr>
        <w:t>ASD</w:t>
      </w:r>
      <w:r w:rsidRPr="00D668B7">
        <w:rPr>
          <w:rFonts w:asciiTheme="minorHAnsi" w:hAnsiTheme="minorHAnsi" w:cstheme="minorHAnsi"/>
          <w:sz w:val="22"/>
          <w:szCs w:val="22"/>
        </w:rPr>
        <w:t xml:space="preserve"> APS.”</w:t>
      </w:r>
      <w:r w:rsidRPr="00D668B7">
        <w:rPr>
          <w:rStyle w:val="Caratterenotadichiusura"/>
          <w:rFonts w:asciiTheme="minorHAnsi" w:hAnsiTheme="minorHAnsi" w:cstheme="minorHAnsi"/>
          <w:sz w:val="22"/>
          <w:szCs w:val="22"/>
        </w:rPr>
        <w:t xml:space="preserve"> </w:t>
      </w:r>
      <w:r w:rsidRPr="00D668B7">
        <w:rPr>
          <w:rFonts w:asciiTheme="minorHAnsi" w:hAnsiTheme="minorHAnsi" w:cstheme="minorHAnsi"/>
          <w:sz w:val="22"/>
          <w:szCs w:val="22"/>
        </w:rPr>
        <w:t>Il cambio di sede all'interno dello stesso comune non comporta modifica statutaria.</w:t>
      </w:r>
    </w:p>
    <w:p w14:paraId="7A9CD7F2"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6E1567E1" w14:textId="77777777" w:rsidR="00C152E1" w:rsidRPr="00D668B7" w:rsidRDefault="00C152E1" w:rsidP="00C152E1">
      <w:pPr>
        <w:ind w:right="2"/>
        <w:jc w:val="both"/>
        <w:rPr>
          <w:rStyle w:val="Carpredefinitoparagrafo1"/>
          <w:rFonts w:asciiTheme="minorHAnsi" w:hAnsiTheme="minorHAnsi" w:cstheme="minorHAnsi"/>
          <w:b/>
          <w:sz w:val="22"/>
          <w:szCs w:val="22"/>
        </w:rPr>
      </w:pPr>
      <w:r w:rsidRPr="00D668B7">
        <w:rPr>
          <w:rStyle w:val="Carpredefinitoparagrafo1"/>
          <w:rFonts w:asciiTheme="minorHAnsi" w:hAnsiTheme="minorHAnsi" w:cstheme="minorHAnsi"/>
          <w:b/>
          <w:sz w:val="22"/>
          <w:szCs w:val="22"/>
        </w:rPr>
        <w:t>Art. 2 Finalità</w:t>
      </w:r>
    </w:p>
    <w:p w14:paraId="463F2470" w14:textId="3D5A9ABC" w:rsidR="00C152E1" w:rsidRPr="00D668B7" w:rsidRDefault="00C152E1" w:rsidP="00C152E1">
      <w:pPr>
        <w:tabs>
          <w:tab w:val="left" w:pos="3794"/>
        </w:tabs>
        <w:ind w:right="2"/>
        <w:jc w:val="both"/>
        <w:rPr>
          <w:rFonts w:asciiTheme="minorHAnsi" w:hAnsiTheme="minorHAnsi" w:cstheme="minorHAnsi"/>
          <w:sz w:val="22"/>
          <w:szCs w:val="22"/>
        </w:rPr>
      </w:pPr>
      <w:r w:rsidRPr="00D668B7">
        <w:rPr>
          <w:rStyle w:val="Carpredefinitoparagrafo1"/>
          <w:rFonts w:asciiTheme="minorHAnsi" w:hAnsiTheme="minorHAnsi" w:cstheme="minorHAnsi"/>
          <w:sz w:val="22"/>
          <w:szCs w:val="22"/>
        </w:rPr>
        <w:t xml:space="preserve">L'Associazione è un Ente non commerciale e senza scopo di lucro, che, </w:t>
      </w:r>
      <w:r w:rsidRPr="00D668B7">
        <w:rPr>
          <w:rStyle w:val="Carpredefinitoparagrafo1"/>
          <w:rFonts w:asciiTheme="minorHAnsi" w:eastAsia="Courier" w:hAnsiTheme="minorHAnsi" w:cstheme="minorHAnsi"/>
          <w:sz w:val="22"/>
          <w:szCs w:val="22"/>
        </w:rPr>
        <w:t>sulla base del principio di sussidiarietà, secondo quanto previsto dall'art.118 della Costituzione,</w:t>
      </w:r>
      <w:r w:rsidR="00F74DDC" w:rsidRPr="00D668B7">
        <w:rPr>
          <w:rStyle w:val="Carpredefinitoparagrafo1"/>
          <w:rFonts w:asciiTheme="minorHAnsi" w:hAnsiTheme="minorHAnsi" w:cstheme="minorHAnsi"/>
          <w:sz w:val="22"/>
          <w:szCs w:val="22"/>
        </w:rPr>
        <w:t xml:space="preserve"> </w:t>
      </w:r>
      <w:r w:rsidRPr="00D668B7">
        <w:rPr>
          <w:rStyle w:val="Carpredefinitoparagrafo1"/>
          <w:rFonts w:asciiTheme="minorHAnsi" w:hAnsiTheme="minorHAnsi" w:cstheme="minorHAnsi"/>
          <w:sz w:val="22"/>
          <w:szCs w:val="22"/>
        </w:rPr>
        <w:t xml:space="preserve">in conformità con l'art. 90 della legge 27 dicembre 2002 n.289, la legge 106/2016 e il Decreto Legislativo 3 luglio 2017 n.117, e successive modificazioni, opera con finalità </w:t>
      </w:r>
      <w:r w:rsidRPr="00D668B7">
        <w:rPr>
          <w:rStyle w:val="Carpredefinitoparagrafo1"/>
          <w:rFonts w:asciiTheme="minorHAnsi" w:eastAsia="Courier" w:hAnsiTheme="minorHAnsi" w:cstheme="minorHAnsi"/>
          <w:sz w:val="22"/>
          <w:szCs w:val="22"/>
        </w:rPr>
        <w:t xml:space="preserve">civiche, solidaristiche e di utilità sociale </w:t>
      </w:r>
      <w:r w:rsidRPr="00D668B7">
        <w:rPr>
          <w:rStyle w:val="Carpredefinitoparagrafo1"/>
          <w:rFonts w:asciiTheme="minorHAnsi" w:hAnsiTheme="minorHAnsi" w:cstheme="minorHAnsi"/>
          <w:sz w:val="22"/>
          <w:szCs w:val="22"/>
        </w:rPr>
        <w:t xml:space="preserve">per consentire ai propri associati e ai cittadini in genere, attraverso l'attività esercitata, crescita civile e culturale, coesione sociale, miglioramento della qualità della vita,  </w:t>
      </w:r>
      <w:r w:rsidRPr="00D668B7">
        <w:rPr>
          <w:rStyle w:val="Carpredefinitoparagrafo1"/>
          <w:rFonts w:asciiTheme="minorHAnsi" w:eastAsia="Courier" w:hAnsiTheme="minorHAnsi" w:cstheme="minorHAnsi"/>
          <w:sz w:val="22"/>
          <w:szCs w:val="22"/>
        </w:rPr>
        <w:t xml:space="preserve">anche al fine di sostenere l'autonoma iniziativa di quanti concorrono, anche in forma associata, a perseguire il bene comune, ad elevare i livelli di cittadinanza attiva, di coesione e protezione sociale, favorendo la partecipazione, l'inclusione e il pieno sviluppo della persona e a valorizzare il potenziale di crescita e di occupazione lavorativa. </w:t>
      </w:r>
      <w:r w:rsidRPr="00D668B7">
        <w:rPr>
          <w:rStyle w:val="Carpredefinitoparagrafo2"/>
          <w:rFonts w:asciiTheme="minorHAnsi" w:eastAsia="Garamond" w:hAnsiTheme="minorHAnsi" w:cstheme="minorHAnsi"/>
          <w:sz w:val="22"/>
          <w:szCs w:val="22"/>
        </w:rPr>
        <w:t>Nell’ambito delle finalità e dei principi generali, l'Associazione si prefigge in particolare _________</w:t>
      </w:r>
      <w:r w:rsidRPr="00D668B7">
        <w:rPr>
          <w:rStyle w:val="Carpredefinitoparagrafo1"/>
          <w:rFonts w:asciiTheme="minorHAnsi" w:eastAsia="Courier" w:hAnsiTheme="minorHAnsi" w:cstheme="minorHAnsi"/>
          <w:sz w:val="22"/>
          <w:szCs w:val="22"/>
        </w:rPr>
        <w:t>. A tal fine, svolge in modo prevalente, in favore dei propri associati, dei loro familiari e di terzi,</w:t>
      </w:r>
      <w:r w:rsidRPr="00D668B7">
        <w:rPr>
          <w:rStyle w:val="Caratterenotadichiusura"/>
          <w:rFonts w:asciiTheme="minorHAnsi" w:eastAsia="Times New Roman" w:hAnsiTheme="minorHAnsi" w:cstheme="minorHAnsi"/>
          <w:sz w:val="22"/>
          <w:szCs w:val="22"/>
        </w:rPr>
        <w:t xml:space="preserve"> </w:t>
      </w:r>
      <w:r w:rsidRPr="00D668B7">
        <w:rPr>
          <w:rStyle w:val="Carpredefinitoparagrafo1"/>
          <w:rFonts w:asciiTheme="minorHAnsi" w:eastAsia="Courier" w:hAnsiTheme="minorHAnsi" w:cstheme="minorHAnsi"/>
          <w:sz w:val="22"/>
          <w:szCs w:val="22"/>
        </w:rPr>
        <w:t>le attività sportive dilettantistiche, compresa l’attività didattica e le altre attività di interesse generale di cui all'articolo 5 del presente statuto, in forma di azione volontaria o di erogazione gratuita di servizi o di produzione e scambio di beni e servizi.</w:t>
      </w:r>
      <w:r w:rsidR="00F74DDC" w:rsidRPr="00D668B7">
        <w:rPr>
          <w:rFonts w:asciiTheme="minorHAnsi" w:hAnsiTheme="minorHAnsi" w:cstheme="minorHAnsi"/>
          <w:sz w:val="22"/>
          <w:szCs w:val="22"/>
        </w:rPr>
        <w:t xml:space="preserve"> </w:t>
      </w:r>
      <w:r w:rsidRPr="00D668B7">
        <w:rPr>
          <w:rFonts w:asciiTheme="minorHAnsi" w:hAnsiTheme="minorHAnsi" w:cstheme="minorHAnsi"/>
          <w:sz w:val="22"/>
          <w:szCs w:val="22"/>
        </w:rPr>
        <w:t>L’Associazione non è una formazione o un'associazione politica, né un'associazione sindacale o professionale, di rappresentanza di categorie economiche o di datori di lavoro, e non è sottoposta a direzione, coordinamento e controllo dei suddetti enti.</w:t>
      </w:r>
    </w:p>
    <w:p w14:paraId="7F65C6B5" w14:textId="77777777" w:rsidR="00C152E1" w:rsidRPr="00D668B7" w:rsidRDefault="00C152E1" w:rsidP="00C152E1">
      <w:pPr>
        <w:tabs>
          <w:tab w:val="left" w:pos="3794"/>
        </w:tabs>
        <w:ind w:right="2"/>
        <w:jc w:val="both"/>
        <w:rPr>
          <w:rFonts w:asciiTheme="minorHAnsi" w:hAnsiTheme="minorHAnsi" w:cstheme="minorHAnsi"/>
          <w:sz w:val="22"/>
          <w:szCs w:val="22"/>
        </w:rPr>
      </w:pPr>
      <w:r w:rsidRPr="00D668B7">
        <w:rPr>
          <w:rFonts w:asciiTheme="minorHAnsi" w:hAnsiTheme="minorHAnsi" w:cstheme="minorHAnsi"/>
          <w:sz w:val="22"/>
          <w:szCs w:val="22"/>
        </w:rPr>
        <w:t>L'associazione, in quanto non riconosciuta, è regolata inoltre dagli articoli 36 e seguenti del codice civile.</w:t>
      </w:r>
    </w:p>
    <w:p w14:paraId="7E850EC7"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5194E067" w14:textId="77777777" w:rsidR="00C152E1" w:rsidRPr="00D668B7" w:rsidRDefault="00C152E1" w:rsidP="00C152E1">
      <w:pPr>
        <w:ind w:right="2"/>
        <w:jc w:val="both"/>
        <w:rPr>
          <w:rFonts w:asciiTheme="minorHAnsi" w:hAnsiTheme="minorHAnsi" w:cstheme="minorHAnsi"/>
          <w:b/>
          <w:sz w:val="22"/>
          <w:szCs w:val="22"/>
        </w:rPr>
      </w:pPr>
      <w:r w:rsidRPr="00D668B7">
        <w:rPr>
          <w:rFonts w:asciiTheme="minorHAnsi" w:hAnsiTheme="minorHAnsi" w:cstheme="minorHAnsi"/>
          <w:b/>
          <w:sz w:val="22"/>
          <w:szCs w:val="22"/>
        </w:rPr>
        <w:t xml:space="preserve">Art. 3 Durata </w:t>
      </w:r>
    </w:p>
    <w:p w14:paraId="5771AFD9" w14:textId="77777777" w:rsidR="00C152E1" w:rsidRPr="00D668B7" w:rsidRDefault="00C152E1" w:rsidP="00C152E1">
      <w:pPr>
        <w:ind w:right="2"/>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La durata dell’Associazione è illimitata. Essa potrà essere sciolta solo con delibera dell’assemblea straordinaria dei soci, come previsto dall’art. 29 del presente statuto</w:t>
      </w:r>
    </w:p>
    <w:p w14:paraId="3F740F45"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627A9212" w14:textId="77777777" w:rsidR="00C152E1" w:rsidRPr="00D668B7" w:rsidRDefault="00C152E1" w:rsidP="00C152E1">
      <w:pPr>
        <w:tabs>
          <w:tab w:val="left" w:pos="3794"/>
        </w:tabs>
        <w:ind w:right="2"/>
        <w:jc w:val="both"/>
        <w:rPr>
          <w:rFonts w:asciiTheme="minorHAnsi" w:hAnsiTheme="minorHAnsi" w:cstheme="minorHAnsi"/>
          <w:b/>
          <w:sz w:val="22"/>
          <w:szCs w:val="22"/>
        </w:rPr>
      </w:pPr>
      <w:r w:rsidRPr="00D668B7">
        <w:rPr>
          <w:rFonts w:asciiTheme="minorHAnsi" w:hAnsiTheme="minorHAnsi" w:cstheme="minorHAnsi"/>
          <w:b/>
          <w:sz w:val="22"/>
          <w:szCs w:val="22"/>
        </w:rPr>
        <w:t>Titolo II Attività esercitate</w:t>
      </w:r>
    </w:p>
    <w:p w14:paraId="1342ABBC"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7FC3140C" w14:textId="77777777" w:rsidR="00C152E1" w:rsidRPr="00D668B7" w:rsidRDefault="00C152E1" w:rsidP="00C152E1">
      <w:pPr>
        <w:ind w:right="2"/>
        <w:jc w:val="both"/>
        <w:rPr>
          <w:rFonts w:asciiTheme="minorHAnsi" w:hAnsiTheme="minorHAnsi" w:cstheme="minorHAnsi"/>
          <w:b/>
          <w:bCs/>
          <w:sz w:val="22"/>
          <w:szCs w:val="22"/>
        </w:rPr>
      </w:pPr>
      <w:r w:rsidRPr="00D668B7">
        <w:rPr>
          <w:rFonts w:asciiTheme="minorHAnsi" w:hAnsiTheme="minorHAnsi" w:cstheme="minorHAnsi"/>
          <w:b/>
          <w:bCs/>
          <w:sz w:val="22"/>
          <w:szCs w:val="22"/>
        </w:rPr>
        <w:t>Art. 4 Le attività dell'Associazione</w:t>
      </w:r>
    </w:p>
    <w:p w14:paraId="79E51EDF" w14:textId="77777777" w:rsidR="00C152E1" w:rsidRPr="00D668B7" w:rsidRDefault="00C152E1" w:rsidP="00C152E1">
      <w:pPr>
        <w:ind w:right="2"/>
        <w:jc w:val="both"/>
        <w:rPr>
          <w:rFonts w:asciiTheme="minorHAnsi" w:hAnsiTheme="minorHAnsi" w:cstheme="minorHAnsi"/>
          <w:sz w:val="22"/>
          <w:szCs w:val="22"/>
        </w:rPr>
      </w:pPr>
      <w:r w:rsidRPr="00D668B7">
        <w:rPr>
          <w:rFonts w:asciiTheme="minorHAnsi" w:hAnsiTheme="minorHAnsi" w:cstheme="minorHAnsi"/>
          <w:sz w:val="22"/>
          <w:szCs w:val="22"/>
        </w:rPr>
        <w:t>L'Associazione esercita e organizza le seguenti attività, secondo quanto previsto dagli articoli 5, 6, 7 e 8 del presente statuto:</w:t>
      </w:r>
    </w:p>
    <w:p w14:paraId="65DE3D6E" w14:textId="77777777" w:rsidR="00C152E1" w:rsidRPr="00D668B7" w:rsidRDefault="00C152E1" w:rsidP="00C152E1">
      <w:pPr>
        <w:numPr>
          <w:ilvl w:val="0"/>
          <w:numId w:val="2"/>
        </w:numPr>
        <w:jc w:val="both"/>
        <w:rPr>
          <w:rFonts w:asciiTheme="minorHAnsi" w:hAnsiTheme="minorHAnsi" w:cstheme="minorHAnsi"/>
          <w:sz w:val="22"/>
          <w:szCs w:val="22"/>
        </w:rPr>
      </w:pPr>
      <w:r w:rsidRPr="00D668B7">
        <w:rPr>
          <w:rFonts w:asciiTheme="minorHAnsi" w:hAnsiTheme="minorHAnsi" w:cstheme="minorHAnsi"/>
          <w:sz w:val="22"/>
          <w:szCs w:val="22"/>
        </w:rPr>
        <w:t>Attività sportiva dilettantistica e altra attività di interesse generale;</w:t>
      </w:r>
    </w:p>
    <w:p w14:paraId="19E79EDF" w14:textId="77777777" w:rsidR="00C152E1" w:rsidRPr="00D668B7" w:rsidRDefault="00C152E1" w:rsidP="00C152E1">
      <w:pPr>
        <w:numPr>
          <w:ilvl w:val="0"/>
          <w:numId w:val="2"/>
        </w:numPr>
        <w:jc w:val="both"/>
        <w:rPr>
          <w:rFonts w:asciiTheme="minorHAnsi" w:hAnsiTheme="minorHAnsi" w:cstheme="minorHAnsi"/>
          <w:sz w:val="22"/>
          <w:szCs w:val="22"/>
        </w:rPr>
      </w:pPr>
      <w:r w:rsidRPr="00D668B7">
        <w:rPr>
          <w:rFonts w:asciiTheme="minorHAnsi" w:hAnsiTheme="minorHAnsi" w:cstheme="minorHAnsi"/>
          <w:sz w:val="22"/>
          <w:szCs w:val="22"/>
        </w:rPr>
        <w:t>Attività</w:t>
      </w:r>
      <w:r w:rsidRPr="00D668B7">
        <w:rPr>
          <w:rStyle w:val="Carpredefinitoparagrafo1"/>
          <w:rFonts w:asciiTheme="minorHAnsi" w:hAnsiTheme="minorHAnsi" w:cstheme="minorHAnsi"/>
          <w:sz w:val="22"/>
          <w:szCs w:val="22"/>
        </w:rPr>
        <w:t xml:space="preserve"> complementari e attività </w:t>
      </w:r>
      <w:r w:rsidRPr="00D668B7">
        <w:rPr>
          <w:rFonts w:asciiTheme="minorHAnsi" w:hAnsiTheme="minorHAnsi" w:cstheme="minorHAnsi"/>
          <w:sz w:val="22"/>
          <w:szCs w:val="22"/>
        </w:rPr>
        <w:t>secondarie e strumentali all'attività istituzionale di interesse generale;</w:t>
      </w:r>
    </w:p>
    <w:p w14:paraId="65C698CB" w14:textId="77777777" w:rsidR="00C152E1" w:rsidRPr="00D668B7" w:rsidRDefault="00C152E1" w:rsidP="00C152E1">
      <w:pPr>
        <w:numPr>
          <w:ilvl w:val="0"/>
          <w:numId w:val="2"/>
        </w:numPr>
        <w:jc w:val="both"/>
        <w:rPr>
          <w:rFonts w:asciiTheme="minorHAnsi" w:hAnsiTheme="minorHAnsi" w:cstheme="minorHAnsi"/>
          <w:sz w:val="22"/>
          <w:szCs w:val="22"/>
        </w:rPr>
      </w:pPr>
      <w:r w:rsidRPr="00D668B7">
        <w:rPr>
          <w:rFonts w:asciiTheme="minorHAnsi" w:hAnsiTheme="minorHAnsi" w:cstheme="minorHAnsi"/>
          <w:sz w:val="22"/>
          <w:szCs w:val="22"/>
        </w:rPr>
        <w:t>Attività di raccolta fondi</w:t>
      </w:r>
    </w:p>
    <w:p w14:paraId="0EE07E0A"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554FF463" w14:textId="77777777" w:rsidR="00C152E1" w:rsidRPr="00D668B7" w:rsidRDefault="00C152E1" w:rsidP="00C152E1">
      <w:pPr>
        <w:ind w:right="2"/>
        <w:jc w:val="both"/>
        <w:rPr>
          <w:rFonts w:asciiTheme="minorHAnsi" w:hAnsiTheme="minorHAnsi" w:cstheme="minorHAnsi"/>
          <w:b/>
          <w:bCs/>
          <w:sz w:val="22"/>
          <w:szCs w:val="22"/>
        </w:rPr>
      </w:pPr>
      <w:r w:rsidRPr="00D668B7">
        <w:rPr>
          <w:rFonts w:asciiTheme="minorHAnsi" w:hAnsiTheme="minorHAnsi" w:cstheme="minorHAnsi"/>
          <w:b/>
          <w:bCs/>
          <w:sz w:val="22"/>
          <w:szCs w:val="22"/>
        </w:rPr>
        <w:t xml:space="preserve">Art. 5 Attività sportiva dilettantistica e altre attività di interesse generale </w:t>
      </w:r>
    </w:p>
    <w:p w14:paraId="775F60FD" w14:textId="77777777" w:rsidR="00C152E1" w:rsidRPr="00D668B7" w:rsidRDefault="00C152E1" w:rsidP="00C152E1">
      <w:pPr>
        <w:ind w:right="2"/>
        <w:jc w:val="both"/>
        <w:rPr>
          <w:rStyle w:val="Carpredefinitoparagrafo1"/>
          <w:rFonts w:asciiTheme="minorHAnsi" w:eastAsia="Garamond" w:hAnsiTheme="minorHAnsi" w:cstheme="minorHAnsi"/>
          <w:sz w:val="22"/>
          <w:szCs w:val="22"/>
        </w:rPr>
      </w:pPr>
      <w:r w:rsidRPr="00D668B7">
        <w:rPr>
          <w:rStyle w:val="Carpredefinitoparagrafo1"/>
          <w:rFonts w:asciiTheme="minorHAnsi" w:eastAsia="Garamond" w:hAnsiTheme="minorHAnsi" w:cstheme="minorHAnsi"/>
          <w:sz w:val="22"/>
          <w:szCs w:val="22"/>
        </w:rPr>
        <w:t xml:space="preserve">Per il raggiungimento delle proprie finalità, l’Associazione esercita e organizza in via principale e </w:t>
      </w:r>
      <w:r w:rsidRPr="00D668B7">
        <w:rPr>
          <w:rStyle w:val="Carpredefinitoparagrafo1"/>
          <w:rFonts w:asciiTheme="minorHAnsi" w:eastAsia="Courier" w:hAnsiTheme="minorHAnsi" w:cstheme="minorHAnsi"/>
          <w:sz w:val="22"/>
          <w:szCs w:val="22"/>
        </w:rPr>
        <w:t xml:space="preserve">in modo prevalente </w:t>
      </w:r>
      <w:r w:rsidRPr="00D668B7">
        <w:rPr>
          <w:rStyle w:val="Carpredefinitoparagrafo1"/>
          <w:rFonts w:asciiTheme="minorHAnsi" w:eastAsia="Garamond" w:hAnsiTheme="minorHAnsi" w:cstheme="minorHAnsi"/>
          <w:sz w:val="22"/>
          <w:szCs w:val="22"/>
        </w:rPr>
        <w:t>attività di interesse generale, secondo quanto previsto dall'art. 5 del decreto legislativo 117/2017 e successive modificazioni. In particolare, esercita e organizza attività sportive dilettantistiche svolgendo in modo prevalente la propria attività nello sport del/della _____</w:t>
      </w:r>
      <w:r w:rsidRPr="00D668B7">
        <w:rPr>
          <w:rStyle w:val="Carpredefinitoparagrafo1"/>
          <w:rFonts w:asciiTheme="minorHAnsi" w:eastAsia="Garamond" w:hAnsiTheme="minorHAnsi" w:cstheme="minorHAnsi"/>
          <w:sz w:val="22"/>
          <w:szCs w:val="22"/>
          <w:vertAlign w:val="superscript"/>
        </w:rPr>
        <w:endnoteReference w:customMarkFollows="1" w:id="1"/>
        <w:t>10bis</w:t>
      </w:r>
      <w:r w:rsidRPr="00D668B7">
        <w:rPr>
          <w:rStyle w:val="Carpredefinitoparagrafo1"/>
          <w:rFonts w:asciiTheme="minorHAnsi" w:eastAsia="Garamond" w:hAnsiTheme="minorHAnsi" w:cstheme="minorHAnsi"/>
          <w:sz w:val="22"/>
          <w:szCs w:val="22"/>
        </w:rPr>
        <w:t xml:space="preserve"> e più specificamente nelle seguenti discipline ____________,</w:t>
      </w:r>
      <w:r w:rsidRPr="00D668B7">
        <w:rPr>
          <w:rStyle w:val="Carpredefinitoparagrafo1"/>
          <w:rFonts w:asciiTheme="minorHAnsi" w:eastAsia="Garamond" w:hAnsiTheme="minorHAnsi" w:cstheme="minorHAnsi"/>
          <w:sz w:val="22"/>
          <w:szCs w:val="22"/>
          <w:vertAlign w:val="superscript"/>
        </w:rPr>
        <w:endnoteReference w:customMarkFollows="1" w:id="2"/>
        <w:t>10ter</w:t>
      </w:r>
      <w:r w:rsidRPr="00D668B7">
        <w:rPr>
          <w:rStyle w:val="Carpredefinitoparagrafo1"/>
          <w:rFonts w:asciiTheme="minorHAnsi" w:eastAsia="Garamond" w:hAnsiTheme="minorHAnsi" w:cstheme="minorHAnsi"/>
          <w:sz w:val="22"/>
          <w:szCs w:val="22"/>
        </w:rPr>
        <w:t xml:space="preserve"> compresa l’attività didattica per l’avvio, l’aggiornamento e il perfezionamento nelle attività sportive. Per il raggiungimento delle proprie finalità, l’Associazione può inoltre esercitare e organizzare tutte le altre attività sportive dilettantistiche riconosciute dal CONI o dall'organismo sportivo cui è affiliata. </w:t>
      </w:r>
    </w:p>
    <w:p w14:paraId="2118C0C0" w14:textId="77777777" w:rsidR="00C152E1" w:rsidRPr="00D668B7" w:rsidRDefault="00C152E1" w:rsidP="00C152E1">
      <w:pPr>
        <w:ind w:right="2"/>
        <w:jc w:val="both"/>
        <w:rPr>
          <w:rStyle w:val="Carpredefinitoparagrafo1"/>
          <w:rFonts w:asciiTheme="minorHAnsi" w:eastAsia="Garamond" w:hAnsiTheme="minorHAnsi" w:cstheme="minorHAnsi"/>
          <w:sz w:val="22"/>
          <w:szCs w:val="22"/>
        </w:rPr>
      </w:pPr>
      <w:r w:rsidRPr="00D668B7">
        <w:rPr>
          <w:rStyle w:val="Carpredefinitoparagrafo1"/>
          <w:rFonts w:asciiTheme="minorHAnsi" w:eastAsia="Garamond" w:hAnsiTheme="minorHAnsi" w:cstheme="minorHAnsi"/>
          <w:sz w:val="22"/>
          <w:szCs w:val="22"/>
        </w:rPr>
        <w:t xml:space="preserve">L'Associazione, inoltre, esercita e organizza le seguenti attività di interesse generale: _____________ </w:t>
      </w:r>
      <w:r w:rsidRPr="00D668B7">
        <w:rPr>
          <w:rStyle w:val="Rimandonotadichiusura2"/>
          <w:rFonts w:asciiTheme="minorHAnsi" w:hAnsiTheme="minorHAnsi" w:cstheme="minorHAnsi"/>
          <w:sz w:val="22"/>
          <w:szCs w:val="22"/>
        </w:rPr>
        <w:endnoteReference w:customMarkFollows="1" w:id="3"/>
        <w:t>11</w:t>
      </w:r>
      <w:r w:rsidRPr="00D668B7">
        <w:rPr>
          <w:rStyle w:val="Carpredefinitoparagrafo1"/>
          <w:rFonts w:asciiTheme="minorHAnsi" w:eastAsia="Garamond" w:hAnsiTheme="minorHAnsi" w:cstheme="minorHAnsi"/>
          <w:sz w:val="22"/>
          <w:szCs w:val="22"/>
        </w:rPr>
        <w:t xml:space="preserve">. </w:t>
      </w:r>
    </w:p>
    <w:p w14:paraId="4DA73C86" w14:textId="77777777" w:rsidR="00C152E1" w:rsidRPr="00D668B7" w:rsidRDefault="00C152E1" w:rsidP="00C152E1">
      <w:pPr>
        <w:jc w:val="both"/>
        <w:rPr>
          <w:rStyle w:val="Carpredefinitoparagrafo1"/>
          <w:rFonts w:asciiTheme="minorHAnsi" w:hAnsiTheme="minorHAnsi" w:cstheme="minorHAnsi"/>
          <w:sz w:val="22"/>
          <w:szCs w:val="22"/>
        </w:rPr>
      </w:pPr>
      <w:r w:rsidRPr="00D668B7">
        <w:rPr>
          <w:rFonts w:asciiTheme="minorHAnsi" w:hAnsiTheme="minorHAnsi" w:cstheme="minorHAnsi"/>
          <w:sz w:val="22"/>
          <w:szCs w:val="22"/>
        </w:rPr>
        <w:lastRenderedPageBreak/>
        <w:t>Tutte le suddette attività possono essere svolte anche tramite la produzione di servizi e la gestione e/o conduzione di impianti, strutture e locali, propri o di terzi, pubblici o privati,</w:t>
      </w:r>
      <w:r w:rsidRPr="00D668B7">
        <w:rPr>
          <w:rStyle w:val="Rimandonotadichiusura2"/>
          <w:rFonts w:asciiTheme="minorHAnsi" w:hAnsiTheme="minorHAnsi" w:cstheme="minorHAnsi"/>
          <w:sz w:val="22"/>
          <w:szCs w:val="22"/>
        </w:rPr>
        <w:endnoteReference w:customMarkFollows="1" w:id="4"/>
        <w:t>12</w:t>
      </w:r>
      <w:r w:rsidRPr="00D668B7">
        <w:rPr>
          <w:rFonts w:asciiTheme="minorHAnsi" w:hAnsiTheme="minorHAnsi" w:cstheme="minorHAnsi"/>
          <w:sz w:val="22"/>
          <w:szCs w:val="22"/>
        </w:rPr>
        <w:t xml:space="preserve"> anche in collaborazione con soggetti terzi, </w:t>
      </w:r>
      <w:r w:rsidRPr="00D668B7">
        <w:rPr>
          <w:rStyle w:val="Carpredefinitoparagrafo1"/>
          <w:rFonts w:asciiTheme="minorHAnsi" w:eastAsia="Garamond" w:hAnsiTheme="minorHAnsi" w:cstheme="minorHAnsi"/>
          <w:sz w:val="22"/>
          <w:szCs w:val="22"/>
        </w:rPr>
        <w:t>e la loro messa a disposizione e/o locazione ai propri soci, ai familiari conviventi degli stessi, ai partecipanti ovvero ad altre associazioni che svolgono la medesima attività e che sono affiliate al  medesimo Ente e/o Federazione nazionale a cui l'associazione è affiliata, a</w:t>
      </w:r>
      <w:r w:rsidRPr="00D668B7">
        <w:rPr>
          <w:rStyle w:val="Carpredefinitoparagrafo1"/>
          <w:rFonts w:asciiTheme="minorHAnsi" w:eastAsia="Times New Roman" w:hAnsiTheme="minorHAnsi" w:cstheme="minorHAnsi"/>
          <w:color w:val="000000"/>
          <w:sz w:val="22"/>
          <w:szCs w:val="22"/>
        </w:rPr>
        <w:t>i rispettivi associati o partecipanti e ai tesserati delle rispettive organizzazioni nazionali</w:t>
      </w:r>
      <w:r w:rsidRPr="00D668B7">
        <w:rPr>
          <w:rStyle w:val="Carpredefinitoparagrafo1"/>
          <w:rFonts w:asciiTheme="minorHAnsi" w:eastAsia="Garamond" w:hAnsiTheme="minorHAnsi" w:cstheme="minorHAnsi"/>
          <w:sz w:val="22"/>
          <w:szCs w:val="22"/>
        </w:rPr>
        <w:t xml:space="preserve"> anche tramite il pagamento di corrispettivi specifici, </w:t>
      </w:r>
      <w:r w:rsidRPr="00D668B7">
        <w:rPr>
          <w:rStyle w:val="Carpredefinitoparagrafo1"/>
          <w:rFonts w:asciiTheme="minorHAnsi" w:hAnsiTheme="minorHAnsi" w:cstheme="minorHAnsi"/>
          <w:sz w:val="22"/>
          <w:szCs w:val="22"/>
        </w:rPr>
        <w:t>secondo quanto previsto dalla normativa vigente.</w:t>
      </w:r>
      <w:r w:rsidRPr="00D668B7">
        <w:rPr>
          <w:rStyle w:val="Rimandonotadichiusura2"/>
          <w:rFonts w:asciiTheme="minorHAnsi" w:hAnsiTheme="minorHAnsi" w:cstheme="minorHAnsi"/>
          <w:sz w:val="22"/>
          <w:szCs w:val="22"/>
        </w:rPr>
        <w:endnoteReference w:customMarkFollows="1" w:id="5"/>
        <w:t>13</w:t>
      </w:r>
      <w:r w:rsidRPr="00D668B7">
        <w:rPr>
          <w:rStyle w:val="Carpredefinitoparagrafo1"/>
          <w:rFonts w:asciiTheme="minorHAnsi" w:hAnsiTheme="minorHAnsi" w:cstheme="minorHAnsi"/>
          <w:sz w:val="22"/>
          <w:szCs w:val="22"/>
        </w:rPr>
        <w:t xml:space="preserve"> </w:t>
      </w:r>
    </w:p>
    <w:p w14:paraId="23C9B20E"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0BC0809B" w14:textId="77777777" w:rsidR="00C152E1" w:rsidRPr="00D668B7" w:rsidRDefault="00C152E1" w:rsidP="00C152E1">
      <w:pPr>
        <w:ind w:right="2"/>
        <w:jc w:val="both"/>
        <w:rPr>
          <w:rFonts w:asciiTheme="minorHAnsi" w:hAnsiTheme="minorHAnsi" w:cstheme="minorHAnsi"/>
          <w:b/>
          <w:bCs/>
          <w:sz w:val="22"/>
          <w:szCs w:val="22"/>
          <w:shd w:val="clear" w:color="auto" w:fill="00FF00"/>
        </w:rPr>
      </w:pPr>
      <w:r w:rsidRPr="00D668B7">
        <w:rPr>
          <w:rFonts w:asciiTheme="minorHAnsi" w:hAnsiTheme="minorHAnsi" w:cstheme="minorHAnsi"/>
          <w:b/>
          <w:bCs/>
          <w:sz w:val="22"/>
          <w:szCs w:val="22"/>
        </w:rPr>
        <w:t>Art. 6 Attività secondarie e strumentali all'attività istituzionale di interesse generale</w:t>
      </w:r>
    </w:p>
    <w:p w14:paraId="25C5614A" w14:textId="4AE8AAC7" w:rsidR="00C152E1" w:rsidRPr="00D668B7" w:rsidRDefault="00C152E1" w:rsidP="00C152E1">
      <w:pPr>
        <w:ind w:right="2"/>
        <w:jc w:val="both"/>
        <w:rPr>
          <w:rStyle w:val="Rimandonotadichiusura2"/>
          <w:rFonts w:asciiTheme="minorHAnsi" w:hAnsiTheme="minorHAnsi" w:cstheme="minorHAnsi"/>
          <w:sz w:val="22"/>
          <w:szCs w:val="22"/>
        </w:rPr>
      </w:pPr>
      <w:r w:rsidRPr="00D668B7">
        <w:rPr>
          <w:rStyle w:val="Carpredefinitoparagrafo1"/>
          <w:rFonts w:asciiTheme="minorHAnsi" w:eastAsia="Garamond" w:hAnsiTheme="minorHAnsi" w:cstheme="minorHAnsi"/>
          <w:sz w:val="22"/>
          <w:szCs w:val="22"/>
        </w:rPr>
        <w:t>Per il raggiungimento delle proprie finalità, l’Associazione</w:t>
      </w:r>
      <w:r w:rsidR="009A7C0A" w:rsidRPr="00D668B7">
        <w:rPr>
          <w:rStyle w:val="Carpredefinitoparagrafo1"/>
          <w:rFonts w:asciiTheme="minorHAnsi" w:eastAsia="Garamond" w:hAnsiTheme="minorHAnsi" w:cstheme="minorHAnsi"/>
          <w:sz w:val="22"/>
          <w:szCs w:val="22"/>
        </w:rPr>
        <w:t xml:space="preserve"> </w:t>
      </w:r>
      <w:r w:rsidRPr="00D668B7">
        <w:rPr>
          <w:rStyle w:val="Carpredefinitoparagrafo1"/>
          <w:rFonts w:asciiTheme="minorHAnsi" w:eastAsia="TimesNewRomanPSMT" w:hAnsiTheme="minorHAnsi" w:cstheme="minorHAnsi"/>
          <w:sz w:val="22"/>
          <w:szCs w:val="22"/>
        </w:rPr>
        <w:t xml:space="preserve">- in quanto affiliata all'ENDAS, Ente </w:t>
      </w:r>
      <w:r w:rsidRPr="00D668B7">
        <w:rPr>
          <w:rStyle w:val="Carpredefinitoparagrafo1"/>
          <w:rFonts w:asciiTheme="minorHAnsi" w:eastAsia="Calibri" w:hAnsiTheme="minorHAnsi" w:cstheme="minorHAnsi"/>
          <w:sz w:val="22"/>
          <w:szCs w:val="22"/>
        </w:rPr>
        <w:t xml:space="preserve">ricompreso tra quelli di cui all'articolo 3, comma 6, lettera e), della legge 25 agosto 1991, n. 287, iscritto nell'apposito registro, le cui finalità assistenziali sono riconosciute dal Ministero dell'Interno, </w:t>
      </w:r>
      <w:r w:rsidRPr="00D668B7">
        <w:rPr>
          <w:rStyle w:val="Carpredefinitoparagrafo1"/>
          <w:rFonts w:asciiTheme="minorHAnsi" w:eastAsia="Garamond" w:hAnsiTheme="minorHAnsi" w:cstheme="minorHAnsi"/>
          <w:sz w:val="22"/>
          <w:szCs w:val="22"/>
        </w:rPr>
        <w:t xml:space="preserve">può effettuare, </w:t>
      </w:r>
      <w:r w:rsidRPr="00D668B7">
        <w:rPr>
          <w:rFonts w:asciiTheme="minorHAnsi" w:hAnsiTheme="minorHAnsi" w:cstheme="minorHAnsi"/>
          <w:sz w:val="22"/>
          <w:szCs w:val="22"/>
        </w:rPr>
        <w:t xml:space="preserve">in modo secondario e strumentale rispetto </w:t>
      </w:r>
      <w:r w:rsidRPr="00D668B7">
        <w:rPr>
          <w:rStyle w:val="Carpredefinitoparagrafo1"/>
          <w:rFonts w:asciiTheme="minorHAnsi" w:eastAsia="Garamond" w:hAnsiTheme="minorHAnsi" w:cstheme="minorHAnsi"/>
          <w:sz w:val="22"/>
          <w:szCs w:val="22"/>
        </w:rPr>
        <w:t xml:space="preserve">all'attività di interesse generale, la somministrazione di alimenti e bevande ai propri soci e ai loro familiari conviventi, presso le sedi in cui viene svolta l'attività istituzionale, a fronte di corrispettivi specifici, </w:t>
      </w:r>
      <w:r w:rsidRPr="00D668B7">
        <w:rPr>
          <w:rStyle w:val="Carpredefinitoparagrafo1"/>
          <w:rFonts w:asciiTheme="minorHAnsi" w:hAnsiTheme="minorHAnsi" w:cstheme="minorHAnsi"/>
          <w:sz w:val="22"/>
          <w:szCs w:val="22"/>
        </w:rPr>
        <w:t>secondo quanto previsto dall'articolo 148 del TUIR e, dal periodo di imposta in cui tale norma non è più applicabile, al</w:t>
      </w:r>
      <w:r w:rsidRPr="00D668B7">
        <w:rPr>
          <w:rStyle w:val="Carpredefinitoparagrafo1"/>
          <w:rFonts w:asciiTheme="minorHAnsi" w:eastAsia="Garamond" w:hAnsiTheme="minorHAnsi" w:cstheme="minorHAnsi"/>
          <w:sz w:val="22"/>
          <w:szCs w:val="22"/>
        </w:rPr>
        <w:t>le condizioni previste dall’art.85 del decreto legislativo 117/2017;</w:t>
      </w:r>
      <w:r w:rsidRPr="00D668B7">
        <w:rPr>
          <w:rStyle w:val="Rimandonotadichiusura2"/>
          <w:rFonts w:asciiTheme="minorHAnsi" w:hAnsiTheme="minorHAnsi" w:cstheme="minorHAnsi"/>
          <w:sz w:val="22"/>
          <w:szCs w:val="22"/>
        </w:rPr>
        <w:endnoteReference w:customMarkFollows="1" w:id="6"/>
        <w:t xml:space="preserve">14 </w:t>
      </w:r>
    </w:p>
    <w:p w14:paraId="203207A9" w14:textId="77777777" w:rsidR="00C152E1" w:rsidRPr="00D668B7" w:rsidRDefault="00C152E1" w:rsidP="00C152E1">
      <w:pPr>
        <w:ind w:right="2"/>
        <w:jc w:val="both"/>
        <w:rPr>
          <w:rStyle w:val="Rimandonotadichiusura2"/>
          <w:rFonts w:asciiTheme="minorHAnsi" w:hAnsiTheme="minorHAnsi" w:cstheme="minorHAnsi"/>
          <w:sz w:val="22"/>
          <w:szCs w:val="22"/>
        </w:rPr>
      </w:pPr>
      <w:r w:rsidRPr="00D668B7">
        <w:rPr>
          <w:rStyle w:val="Carpredefinitoparagrafo1"/>
          <w:rFonts w:asciiTheme="minorHAnsi" w:eastAsia="Garamond" w:hAnsiTheme="minorHAnsi" w:cstheme="minorHAnsi"/>
          <w:sz w:val="22"/>
          <w:szCs w:val="22"/>
        </w:rPr>
        <w:t xml:space="preserve">- può inoltre effettuare </w:t>
      </w:r>
      <w:r w:rsidRPr="00D668B7">
        <w:rPr>
          <w:rFonts w:asciiTheme="minorHAnsi" w:hAnsiTheme="minorHAnsi" w:cstheme="minorHAnsi"/>
          <w:sz w:val="22"/>
          <w:szCs w:val="22"/>
        </w:rPr>
        <w:t>in modo secondario e strumentale rispetto all'attività di interesse generale</w:t>
      </w:r>
      <w:r w:rsidRPr="00D668B7">
        <w:rPr>
          <w:rStyle w:val="Carpredefinitoparagrafo1"/>
          <w:rFonts w:asciiTheme="minorHAnsi" w:eastAsia="Garamond" w:hAnsiTheme="minorHAnsi" w:cstheme="minorHAnsi"/>
          <w:sz w:val="22"/>
          <w:szCs w:val="22"/>
        </w:rPr>
        <w:t xml:space="preserve">, </w:t>
      </w:r>
      <w:r w:rsidRPr="00D668B7">
        <w:rPr>
          <w:rStyle w:val="Carpredefinitoparagrafo1"/>
          <w:rFonts w:asciiTheme="minorHAnsi" w:eastAsia="Calibri" w:hAnsiTheme="minorHAnsi" w:cstheme="minorHAnsi"/>
          <w:sz w:val="22"/>
          <w:szCs w:val="22"/>
        </w:rPr>
        <w:t>la somministrazione di alimenti e bevande al pubblico in occasione di particolari eventi o manifestazioni, per il periodo di svolgimento delle stesse, nei locali e/o negli spazi dove tali manifestazioni si svolgono, alle condizioni previste dall’art. 70 del decreto legislativo 117/2017.</w:t>
      </w:r>
      <w:r w:rsidRPr="00D668B7">
        <w:rPr>
          <w:rStyle w:val="Rimandonotadichiusura2"/>
          <w:rFonts w:asciiTheme="minorHAnsi" w:hAnsiTheme="minorHAnsi" w:cstheme="minorHAnsi"/>
          <w:sz w:val="22"/>
          <w:szCs w:val="22"/>
        </w:rPr>
        <w:endnoteReference w:customMarkFollows="1" w:id="7"/>
        <w:t>15</w:t>
      </w:r>
    </w:p>
    <w:p w14:paraId="3A5CA594" w14:textId="77777777" w:rsidR="00C152E1" w:rsidRPr="00D668B7" w:rsidRDefault="00C152E1" w:rsidP="00C152E1">
      <w:pPr>
        <w:ind w:right="2"/>
        <w:jc w:val="both"/>
        <w:rPr>
          <w:rStyle w:val="Carpredefinitoparagrafo1"/>
          <w:rFonts w:asciiTheme="minorHAnsi" w:eastAsia="Calibri" w:hAnsiTheme="minorHAnsi" w:cstheme="minorHAnsi"/>
          <w:sz w:val="22"/>
          <w:szCs w:val="22"/>
        </w:rPr>
      </w:pPr>
      <w:r w:rsidRPr="00D668B7">
        <w:rPr>
          <w:rStyle w:val="Carpredefinitoparagrafo1"/>
          <w:rFonts w:asciiTheme="minorHAnsi" w:eastAsia="Garamond" w:hAnsiTheme="minorHAnsi" w:cstheme="minorHAnsi"/>
          <w:sz w:val="22"/>
          <w:szCs w:val="22"/>
        </w:rPr>
        <w:t xml:space="preserve">- può anche esercitare e organizzare, </w:t>
      </w:r>
      <w:r w:rsidRPr="00D668B7">
        <w:rPr>
          <w:rStyle w:val="Carpredefinitoparagrafo1"/>
          <w:rFonts w:asciiTheme="minorHAnsi" w:eastAsia="TimesNewRomanPSMT" w:hAnsiTheme="minorHAnsi" w:cstheme="minorHAnsi"/>
          <w:sz w:val="22"/>
          <w:szCs w:val="22"/>
        </w:rPr>
        <w:t>a norma de</w:t>
      </w:r>
      <w:r w:rsidRPr="00D668B7">
        <w:rPr>
          <w:rStyle w:val="Carpredefinitoparagrafo1"/>
          <w:rFonts w:asciiTheme="minorHAnsi" w:eastAsia="Garamond" w:hAnsiTheme="minorHAnsi" w:cstheme="minorHAnsi"/>
          <w:sz w:val="22"/>
          <w:szCs w:val="22"/>
        </w:rPr>
        <w:t xml:space="preserve">ll'art. 6 del decreto legislativo 117/2017 e successive modificazioni, </w:t>
      </w:r>
      <w:r w:rsidRPr="00D668B7">
        <w:rPr>
          <w:rFonts w:asciiTheme="minorHAnsi" w:hAnsiTheme="minorHAnsi" w:cstheme="minorHAnsi"/>
          <w:sz w:val="22"/>
          <w:szCs w:val="22"/>
        </w:rPr>
        <w:t>ulteriori</w:t>
      </w:r>
      <w:r w:rsidRPr="00D668B7">
        <w:rPr>
          <w:rStyle w:val="Carpredefinitoparagrafo1"/>
          <w:rFonts w:asciiTheme="minorHAnsi" w:eastAsia="Garamond" w:hAnsiTheme="minorHAnsi" w:cstheme="minorHAnsi"/>
          <w:sz w:val="22"/>
          <w:szCs w:val="22"/>
        </w:rPr>
        <w:t xml:space="preserve"> </w:t>
      </w:r>
      <w:r w:rsidRPr="00D668B7">
        <w:rPr>
          <w:rStyle w:val="Carpredefinitoparagrafo1"/>
          <w:rFonts w:asciiTheme="minorHAnsi" w:eastAsia="TimesNewRomanPSMT" w:hAnsiTheme="minorHAnsi" w:cstheme="minorHAnsi"/>
          <w:sz w:val="22"/>
          <w:szCs w:val="22"/>
        </w:rPr>
        <w:t>attività secondarie e strumentali rispetto alle attività di interesse generale di cui all'art. 5 del presente statuto, secondo criteri e limiti definiti dalla</w:t>
      </w:r>
      <w:r w:rsidRPr="00D668B7">
        <w:rPr>
          <w:rStyle w:val="Carpredefinitoparagrafo1"/>
          <w:rFonts w:asciiTheme="minorHAnsi" w:eastAsia="TimesNewRomanPSMT" w:hAnsiTheme="minorHAnsi" w:cstheme="minorHAnsi"/>
          <w:color w:val="FF0000"/>
          <w:sz w:val="22"/>
          <w:szCs w:val="22"/>
        </w:rPr>
        <w:t xml:space="preserve"> </w:t>
      </w:r>
      <w:r w:rsidRPr="00D668B7">
        <w:rPr>
          <w:rStyle w:val="Carpredefinitoparagrafo1"/>
          <w:rFonts w:asciiTheme="minorHAnsi" w:eastAsia="TimesNewRomanPSMT" w:hAnsiTheme="minorHAnsi" w:cstheme="minorHAnsi"/>
          <w:sz w:val="22"/>
          <w:szCs w:val="22"/>
        </w:rPr>
        <w:t>normativa vigente.</w:t>
      </w:r>
      <w:r w:rsidRPr="00D668B7">
        <w:rPr>
          <w:rStyle w:val="Caratteredellanota"/>
          <w:rFonts w:asciiTheme="minorHAnsi" w:eastAsia="Garamond" w:hAnsiTheme="minorHAnsi" w:cstheme="minorHAnsi"/>
          <w:sz w:val="22"/>
          <w:szCs w:val="22"/>
        </w:rPr>
        <w:t xml:space="preserve"> </w:t>
      </w:r>
      <w:r w:rsidRPr="00D668B7">
        <w:rPr>
          <w:rStyle w:val="Carpredefinitoparagrafo1"/>
          <w:rFonts w:asciiTheme="minorHAnsi" w:eastAsia="TimesNewRomanPSMT" w:hAnsiTheme="minorHAnsi" w:cstheme="minorHAnsi"/>
          <w:sz w:val="22"/>
          <w:szCs w:val="22"/>
        </w:rPr>
        <w:t xml:space="preserve">In particolare, può esercitare </w:t>
      </w:r>
      <w:r w:rsidRPr="00D668B7">
        <w:rPr>
          <w:rFonts w:asciiTheme="minorHAnsi" w:eastAsia="Garamond" w:hAnsiTheme="minorHAnsi" w:cstheme="minorHAnsi"/>
          <w:sz w:val="22"/>
          <w:szCs w:val="22"/>
        </w:rPr>
        <w:t xml:space="preserve">attività commerciali marginali e strettamente funzionali a raggiungere gli scopi statutari e ogni altra attività connessa e funzionale al raggiungimento degli scopi associativi consentita agli enti senza fini di lucro dalle disposizioni legislative vigenti. </w:t>
      </w:r>
      <w:r w:rsidRPr="00D668B7">
        <w:rPr>
          <w:rStyle w:val="Carpredefinitoparagrafo1"/>
          <w:rFonts w:asciiTheme="minorHAnsi" w:hAnsiTheme="minorHAnsi" w:cstheme="minorHAnsi"/>
          <w:sz w:val="22"/>
          <w:szCs w:val="22"/>
        </w:rPr>
        <w:t>L'individuazione delle ulteriori attività esercitabili è demandata al Consiglio direttivo dell'associazione.</w:t>
      </w:r>
      <w:r w:rsidRPr="00D668B7">
        <w:rPr>
          <w:rStyle w:val="Carpredefinitoparagrafo1"/>
          <w:rFonts w:asciiTheme="minorHAnsi" w:eastAsia="Calibri" w:hAnsiTheme="minorHAnsi" w:cstheme="minorHAnsi"/>
          <w:sz w:val="22"/>
          <w:szCs w:val="22"/>
        </w:rPr>
        <w:endnoteReference w:customMarkFollows="1" w:id="8"/>
        <w:t>16</w:t>
      </w:r>
    </w:p>
    <w:p w14:paraId="0F48E7AD"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7AEC8134" w14:textId="77777777" w:rsidR="00C152E1" w:rsidRPr="00D668B7" w:rsidRDefault="00C152E1" w:rsidP="00C152E1">
      <w:pPr>
        <w:ind w:right="2"/>
        <w:jc w:val="both"/>
        <w:rPr>
          <w:rStyle w:val="Caratteredellanota"/>
          <w:rFonts w:asciiTheme="minorHAnsi" w:eastAsia="Garamond" w:hAnsiTheme="minorHAnsi" w:cstheme="minorHAnsi"/>
          <w:bCs/>
          <w:sz w:val="22"/>
          <w:szCs w:val="22"/>
        </w:rPr>
      </w:pPr>
      <w:r w:rsidRPr="00D668B7">
        <w:rPr>
          <w:rStyle w:val="Carpredefinitoparagrafo1"/>
          <w:rFonts w:asciiTheme="minorHAnsi" w:eastAsia="Garamond" w:hAnsiTheme="minorHAnsi" w:cstheme="minorHAnsi"/>
          <w:b/>
          <w:bCs/>
          <w:sz w:val="22"/>
          <w:szCs w:val="22"/>
        </w:rPr>
        <w:t xml:space="preserve">Art. 7 Attività di raccolta fondi </w:t>
      </w:r>
      <w:r w:rsidRPr="00D668B7">
        <w:rPr>
          <w:rStyle w:val="Caratteredellanota"/>
          <w:rFonts w:asciiTheme="minorHAnsi" w:eastAsia="Garamond" w:hAnsiTheme="minorHAnsi" w:cstheme="minorHAnsi"/>
          <w:bCs/>
          <w:sz w:val="22"/>
          <w:szCs w:val="22"/>
        </w:rPr>
        <w:endnoteReference w:customMarkFollows="1" w:id="9"/>
        <w:t>17</w:t>
      </w:r>
    </w:p>
    <w:p w14:paraId="5E25B248" w14:textId="77777777" w:rsidR="00C152E1" w:rsidRPr="00D668B7" w:rsidRDefault="00C152E1" w:rsidP="00C152E1">
      <w:pPr>
        <w:ind w:right="2"/>
        <w:jc w:val="both"/>
        <w:rPr>
          <w:rStyle w:val="Carpredefinitoparagrafo1"/>
          <w:rFonts w:asciiTheme="minorHAnsi" w:eastAsia="Garamond" w:hAnsiTheme="minorHAnsi" w:cstheme="minorHAnsi"/>
          <w:sz w:val="22"/>
          <w:szCs w:val="22"/>
        </w:rPr>
      </w:pPr>
      <w:r w:rsidRPr="00D668B7">
        <w:rPr>
          <w:rStyle w:val="Carpredefinitoparagrafo1"/>
          <w:rFonts w:asciiTheme="minorHAnsi" w:eastAsia="Garamond" w:hAnsiTheme="minorHAnsi" w:cstheme="minorHAnsi"/>
          <w:sz w:val="22"/>
          <w:szCs w:val="22"/>
        </w:rPr>
        <w:t xml:space="preserve">Al fine di finanziare le proprie attività di interesse generale, l’associazione può esercitare anche attività di raccolta fondi, secondo quanto previsto dagli art. 7 e 79 del decreto legislativo 117/2017 e successive modificazioni, attraverso la richiesta a terzi di donazioni, lasciti e contributi di natura non corrispettiva. </w:t>
      </w:r>
    </w:p>
    <w:p w14:paraId="673560E0" w14:textId="77777777" w:rsidR="00C152E1" w:rsidRPr="00D668B7" w:rsidRDefault="00C152E1" w:rsidP="00C152E1">
      <w:pPr>
        <w:ind w:right="2"/>
        <w:jc w:val="both"/>
        <w:rPr>
          <w:rStyle w:val="Rimandonotadichiusura2"/>
          <w:rFonts w:asciiTheme="minorHAnsi" w:hAnsiTheme="minorHAnsi" w:cstheme="minorHAnsi"/>
          <w:sz w:val="22"/>
          <w:szCs w:val="22"/>
        </w:rPr>
      </w:pPr>
      <w:r w:rsidRPr="00D668B7">
        <w:rPr>
          <w:rStyle w:val="Carpredefinitoparagrafo1"/>
          <w:rFonts w:asciiTheme="minorHAnsi" w:eastAsia="Verdana" w:hAnsiTheme="minorHAnsi" w:cstheme="minorHAnsi"/>
          <w:sz w:val="22"/>
          <w:szCs w:val="22"/>
        </w:rPr>
        <w:t xml:space="preserve">L'attività di raccolta fondi può essere realizzata sia </w:t>
      </w:r>
      <w:r w:rsidRPr="00D668B7">
        <w:rPr>
          <w:rStyle w:val="Carpredefinitoparagrafo1"/>
          <w:rFonts w:asciiTheme="minorHAnsi" w:eastAsia="Calibri" w:hAnsiTheme="minorHAnsi" w:cstheme="minorHAnsi"/>
          <w:sz w:val="22"/>
          <w:szCs w:val="22"/>
        </w:rPr>
        <w:t xml:space="preserve">occasionalmente, </w:t>
      </w:r>
      <w:r w:rsidRPr="00D668B7">
        <w:rPr>
          <w:rFonts w:asciiTheme="minorHAnsi" w:eastAsia="Calibri" w:hAnsiTheme="minorHAnsi" w:cstheme="minorHAnsi"/>
          <w:sz w:val="22"/>
          <w:szCs w:val="22"/>
        </w:rPr>
        <w:t>anche mediante offerte di beni di modico valore o di servizi ai sovventori, in concomitanza di celebrazioni, ricorrenze o campagne di sensibilizzazione, sia</w:t>
      </w:r>
      <w:r w:rsidRPr="00D668B7">
        <w:rPr>
          <w:rStyle w:val="Carpredefinitoparagrafo1"/>
          <w:rFonts w:asciiTheme="minorHAnsi" w:eastAsia="Verdana" w:hAnsiTheme="minorHAnsi" w:cstheme="minorHAnsi"/>
          <w:sz w:val="22"/>
          <w:szCs w:val="22"/>
        </w:rPr>
        <w:t xml:space="preserve"> in forma organizzata e continuativa, anche mediante sollecitazione al pubblico o attraverso la cessione o erogazione di beni o servizi di modico valore, impiegando risorse proprie e di terzi, inclusi volontari e dipendenti</w:t>
      </w:r>
      <w:r w:rsidRPr="00D668B7">
        <w:rPr>
          <w:rStyle w:val="Carpredefinitoparagrafo1"/>
          <w:rFonts w:asciiTheme="minorHAnsi" w:eastAsia="Garamond" w:hAnsiTheme="minorHAnsi" w:cstheme="minorHAnsi"/>
          <w:sz w:val="22"/>
          <w:szCs w:val="22"/>
        </w:rPr>
        <w:t>, nel rispetto dei principi di verità, trasparenza e correttezza nei rapporti con i sostenitori e con il pubblico,</w:t>
      </w:r>
      <w:r w:rsidRPr="00D668B7">
        <w:rPr>
          <w:rFonts w:asciiTheme="minorHAnsi" w:hAnsiTheme="minorHAnsi" w:cstheme="minorHAnsi"/>
          <w:sz w:val="22"/>
          <w:szCs w:val="22"/>
        </w:rPr>
        <w:t xml:space="preserve"> in conformità a quanto disposto dalla normativa vigente.</w:t>
      </w:r>
      <w:r w:rsidRPr="00D668B7">
        <w:rPr>
          <w:rStyle w:val="Rimandonotadichiusura2"/>
          <w:rFonts w:asciiTheme="minorHAnsi" w:hAnsiTheme="minorHAnsi" w:cstheme="minorHAnsi"/>
          <w:sz w:val="22"/>
          <w:szCs w:val="22"/>
        </w:rPr>
        <w:endnoteReference w:customMarkFollows="1" w:id="10"/>
        <w:t>18</w:t>
      </w:r>
    </w:p>
    <w:p w14:paraId="05D260B9"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72D54988" w14:textId="77777777" w:rsidR="00C152E1" w:rsidRPr="00D668B7" w:rsidRDefault="00C152E1" w:rsidP="00C152E1">
      <w:pPr>
        <w:ind w:right="2"/>
        <w:jc w:val="both"/>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 xml:space="preserve">Art. 8 Gestione delle attività organizzate </w:t>
      </w:r>
    </w:p>
    <w:p w14:paraId="7B72ECAD" w14:textId="1EA33CF4" w:rsidR="00C152E1" w:rsidRPr="00D668B7" w:rsidRDefault="00C152E1" w:rsidP="00C152E1">
      <w:pPr>
        <w:ind w:right="2"/>
        <w:jc w:val="both"/>
        <w:rPr>
          <w:rStyle w:val="Carpredefinitoparagrafo1"/>
          <w:rFonts w:asciiTheme="minorHAnsi" w:eastAsia="Courier" w:hAnsiTheme="minorHAnsi" w:cstheme="minorHAnsi"/>
          <w:sz w:val="22"/>
          <w:szCs w:val="22"/>
        </w:rPr>
      </w:pPr>
      <w:r w:rsidRPr="00D668B7">
        <w:rPr>
          <w:rFonts w:asciiTheme="minorHAnsi" w:hAnsiTheme="minorHAnsi" w:cstheme="minorHAnsi"/>
          <w:sz w:val="22"/>
          <w:szCs w:val="22"/>
        </w:rPr>
        <w:t xml:space="preserve">Per la realizzazione delle suddette attività e </w:t>
      </w:r>
      <w:r w:rsidRPr="00D668B7">
        <w:rPr>
          <w:rFonts w:asciiTheme="minorHAnsi" w:eastAsia="Garamond" w:hAnsiTheme="minorHAnsi" w:cstheme="minorHAnsi"/>
          <w:sz w:val="22"/>
          <w:szCs w:val="22"/>
        </w:rPr>
        <w:t xml:space="preserve">per la gestione sul territorio, a tutti i livelli, di progetti in materia di associazionismo sociale, per la realizzazione di specifici obiettivi, per la gestione diretta di determinati servizi, l'Associazione </w:t>
      </w:r>
      <w:r w:rsidRPr="00D668B7">
        <w:rPr>
          <w:rFonts w:asciiTheme="minorHAnsi" w:hAnsiTheme="minorHAnsi" w:cstheme="minorHAnsi"/>
          <w:sz w:val="22"/>
          <w:szCs w:val="22"/>
        </w:rPr>
        <w:t>può collaborare con altri enti del terzo settore e con enti senza fini di lucro nonché con soggetti pubblici e privati. Può inoltre stipulare con essi accordi e convenzioni e</w:t>
      </w:r>
      <w:r w:rsidRPr="00D668B7">
        <w:rPr>
          <w:rFonts w:asciiTheme="minorHAnsi" w:eastAsia="Garamond" w:hAnsiTheme="minorHAnsi" w:cstheme="minorHAnsi"/>
          <w:sz w:val="22"/>
          <w:szCs w:val="22"/>
        </w:rPr>
        <w:t xml:space="preserve"> promuovere e/o costituire e/o aderire, e/o collaborare con Associazioni, Istituti, Fondazioni, Cooperative, Imprese sociali e/o altri enti di carattere strumentale senza fini di lucro. Per la gestione di tali attività privilegia gli apporti che si basano sulle prestazioni personali, spontanee, volontarie e gratuite,</w:t>
      </w:r>
      <w:r w:rsidRPr="00D668B7">
        <w:rPr>
          <w:rFonts w:asciiTheme="minorHAnsi" w:eastAsia="TimesNewRomanPSMT" w:hAnsiTheme="minorHAnsi" w:cstheme="minorHAnsi"/>
          <w:sz w:val="22"/>
          <w:szCs w:val="22"/>
        </w:rPr>
        <w:t xml:space="preserve"> senza fini di lucro, neanche indiretti e si avvale</w:t>
      </w:r>
      <w:r w:rsidRPr="00D668B7">
        <w:rPr>
          <w:rStyle w:val="Carpredefinitoparagrafo1"/>
          <w:rFonts w:asciiTheme="minorHAnsi" w:eastAsia="Courier" w:hAnsiTheme="minorHAnsi" w:cstheme="minorHAnsi"/>
          <w:sz w:val="22"/>
          <w:szCs w:val="22"/>
        </w:rPr>
        <w:t xml:space="preserve"> in modo prevalente dell’attività di volontariato dei propri associati o delle persone aderenti agli enti associati.</w:t>
      </w:r>
      <w:r w:rsidRPr="00D668B7">
        <w:rPr>
          <w:rFonts w:asciiTheme="minorHAnsi" w:eastAsia="TimesNewRomanPSMT" w:hAnsiTheme="minorHAnsi" w:cstheme="minorHAnsi"/>
          <w:color w:val="FF0000"/>
          <w:sz w:val="22"/>
          <w:szCs w:val="22"/>
        </w:rPr>
        <w:t xml:space="preserve"> </w:t>
      </w:r>
      <w:r w:rsidRPr="00D668B7">
        <w:rPr>
          <w:rStyle w:val="Carpredefinitoparagrafo1"/>
          <w:rFonts w:asciiTheme="minorHAnsi" w:eastAsia="Courier" w:hAnsiTheme="minorHAnsi" w:cstheme="minorHAnsi"/>
          <w:sz w:val="22"/>
          <w:szCs w:val="22"/>
        </w:rPr>
        <w:t xml:space="preserve"> Per l'esercizio e la gestione delle attività di interesse generale </w:t>
      </w:r>
      <w:r w:rsidRPr="00D668B7">
        <w:rPr>
          <w:rStyle w:val="Carpredefinitoparagrafo1"/>
          <w:rFonts w:asciiTheme="minorHAnsi" w:eastAsia="Garamond" w:hAnsiTheme="minorHAnsi" w:cstheme="minorHAnsi"/>
          <w:sz w:val="22"/>
          <w:szCs w:val="22"/>
        </w:rPr>
        <w:t>può ricorrere a prestazioni di lavoro autonomo o di altra natura, o di lavoro dipendente</w:t>
      </w:r>
      <w:r w:rsidRPr="00D668B7">
        <w:rPr>
          <w:rStyle w:val="Carpredefinitoparagrafo1"/>
          <w:rFonts w:asciiTheme="minorHAnsi" w:eastAsia="Courier" w:hAnsiTheme="minorHAnsi" w:cstheme="minorHAnsi"/>
          <w:sz w:val="22"/>
          <w:szCs w:val="22"/>
        </w:rPr>
        <w:t>, o ad altre forme di collaborazione consentite dalla legge, anche dei propri associati, quando ciò sia necessario ai fini dello svolgimento di tali attività e al perseguimento delle finalità statutarie, nei limiti di quanto previsto dall'art.36 del decreto legislativo 117/2017 e successive modificazioni.</w:t>
      </w:r>
      <w:r w:rsidR="00DC59B4" w:rsidRPr="00D668B7">
        <w:rPr>
          <w:rStyle w:val="Carpredefinitoparagrafo1"/>
          <w:rFonts w:asciiTheme="minorHAnsi" w:eastAsia="Courier" w:hAnsiTheme="minorHAnsi" w:cstheme="minorHAnsi"/>
          <w:sz w:val="22"/>
          <w:szCs w:val="22"/>
        </w:rPr>
        <w:t xml:space="preserve"> </w:t>
      </w:r>
      <w:r w:rsidRPr="00D668B7">
        <w:rPr>
          <w:rStyle w:val="Carpredefinitoparagrafo1"/>
          <w:rFonts w:asciiTheme="minorHAnsi" w:eastAsia="Courier" w:hAnsiTheme="minorHAnsi" w:cstheme="minorHAnsi"/>
          <w:sz w:val="22"/>
          <w:szCs w:val="22"/>
          <w:vertAlign w:val="superscript"/>
        </w:rPr>
        <w:endnoteReference w:customMarkFollows="1" w:id="11"/>
        <w:t>18bis</w:t>
      </w:r>
      <w:r w:rsidRPr="00D668B7">
        <w:rPr>
          <w:rStyle w:val="Carpredefinitoparagrafo1"/>
          <w:rFonts w:asciiTheme="minorHAnsi" w:eastAsia="TimesNewRomanPSMT" w:hAnsiTheme="minorHAnsi" w:cstheme="minorHAnsi"/>
          <w:color w:val="FF0000"/>
          <w:sz w:val="22"/>
          <w:szCs w:val="22"/>
        </w:rPr>
        <w:t xml:space="preserve"> </w:t>
      </w:r>
      <w:r w:rsidRPr="00D668B7">
        <w:rPr>
          <w:rStyle w:val="Carpredefinitoparagrafo1"/>
          <w:rFonts w:asciiTheme="minorHAnsi" w:eastAsia="TimesNewRomanPSMT" w:hAnsiTheme="minorHAnsi" w:cstheme="minorHAnsi"/>
          <w:sz w:val="22"/>
          <w:szCs w:val="22"/>
        </w:rPr>
        <w:t>Per l'esercizio e la gestione delle attività sportive p</w:t>
      </w:r>
      <w:r w:rsidRPr="00D668B7">
        <w:rPr>
          <w:rStyle w:val="Carpredefinitoparagrafo1"/>
          <w:rFonts w:asciiTheme="minorHAnsi" w:eastAsia="Courier" w:hAnsiTheme="minorHAnsi" w:cstheme="minorHAnsi"/>
          <w:sz w:val="22"/>
          <w:szCs w:val="22"/>
        </w:rPr>
        <w:t>uò inoltre avvalersi di collaborazioni fornite nell'esercizio diretto dell'attività sportiva dilettantistica e di collaborazioni coordinate e continuative di carattere amministrativo gestionale non professionale.</w:t>
      </w:r>
    </w:p>
    <w:p w14:paraId="02EE95DF"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15F84A94" w14:textId="77777777" w:rsidR="00C152E1" w:rsidRPr="00D668B7" w:rsidRDefault="00C152E1" w:rsidP="00C152E1">
      <w:pPr>
        <w:ind w:right="2"/>
        <w:jc w:val="both"/>
        <w:rPr>
          <w:rStyle w:val="Rimandonotadichiusura2"/>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 xml:space="preserve">Art. 9 Apporto dei volontari </w:t>
      </w:r>
      <w:r w:rsidRPr="00D668B7">
        <w:rPr>
          <w:rStyle w:val="Rimandonotadichiusura2"/>
          <w:rFonts w:asciiTheme="minorHAnsi" w:eastAsia="Garamond" w:hAnsiTheme="minorHAnsi" w:cstheme="minorHAnsi"/>
          <w:b/>
          <w:bCs/>
          <w:sz w:val="22"/>
          <w:szCs w:val="22"/>
        </w:rPr>
        <w:endnoteReference w:customMarkFollows="1" w:id="12"/>
        <w:t>19</w:t>
      </w:r>
    </w:p>
    <w:p w14:paraId="7151DCF1" w14:textId="77777777" w:rsidR="00C152E1" w:rsidRPr="00D668B7" w:rsidRDefault="00C152E1" w:rsidP="00C152E1">
      <w:pPr>
        <w:ind w:right="2"/>
        <w:jc w:val="both"/>
        <w:rPr>
          <w:rStyle w:val="Carpredefinitoparagrafo1"/>
          <w:rFonts w:asciiTheme="minorHAnsi" w:eastAsia="Garamond" w:hAnsiTheme="minorHAnsi" w:cstheme="minorHAnsi"/>
          <w:sz w:val="22"/>
          <w:szCs w:val="22"/>
        </w:rPr>
      </w:pPr>
      <w:r w:rsidRPr="00D668B7">
        <w:rPr>
          <w:rFonts w:asciiTheme="minorHAnsi" w:eastAsia="TimesNewRomanPSMT" w:hAnsiTheme="minorHAnsi" w:cstheme="minorHAnsi"/>
          <w:sz w:val="22"/>
          <w:szCs w:val="22"/>
        </w:rPr>
        <w:t>I volontari</w:t>
      </w:r>
      <w:r w:rsidRPr="00D668B7">
        <w:rPr>
          <w:rFonts w:asciiTheme="minorHAnsi" w:eastAsia="TimesNewRomanPSMT" w:hAnsiTheme="minorHAnsi" w:cstheme="minorHAnsi"/>
          <w:i/>
          <w:sz w:val="22"/>
          <w:szCs w:val="22"/>
        </w:rPr>
        <w:t xml:space="preserve"> </w:t>
      </w:r>
      <w:r w:rsidRPr="00D668B7">
        <w:rPr>
          <w:rFonts w:asciiTheme="minorHAnsi" w:eastAsia="TimesNewRomanPSMT" w:hAnsiTheme="minorHAnsi" w:cstheme="minorHAnsi"/>
          <w:sz w:val="22"/>
          <w:szCs w:val="22"/>
        </w:rPr>
        <w:t>sono persone</w:t>
      </w:r>
      <w:r w:rsidRPr="00D668B7">
        <w:rPr>
          <w:rFonts w:asciiTheme="minorHAnsi" w:eastAsia="TimesNewRomanPSMT" w:hAnsiTheme="minorHAnsi" w:cstheme="minorHAnsi"/>
          <w:i/>
          <w:sz w:val="22"/>
          <w:szCs w:val="22"/>
        </w:rPr>
        <w:t xml:space="preserve"> </w:t>
      </w:r>
      <w:r w:rsidRPr="00D668B7">
        <w:rPr>
          <w:rFonts w:asciiTheme="minorHAnsi" w:eastAsia="TimesNewRomanPSMT" w:hAnsiTheme="minorHAnsi" w:cstheme="minorHAnsi"/>
          <w:sz w:val="22"/>
          <w:szCs w:val="22"/>
        </w:rPr>
        <w:t>che per loro libera scelta svolgono, per il tramite dell’associazione, attività in favore della comunità e del bene comune, mettendo a disposizione il proprio tempo e le proprie capacità. La loro qualifica è incompatibile con qualsiasi forma di rapporto di lavoro subordinato o autonomo e con ogni altro rapporto di lavoro retribuito con l'associazione. La loro attività non può essere retribuita in alcun modo, nemmeno dal beneficiario. Ai volontari possono essere rimborsate soltanto le spese effettivamente sostenute e documentate per l'attività prestata, e</w:t>
      </w:r>
      <w:r w:rsidRPr="00D668B7">
        <w:rPr>
          <w:rFonts w:asciiTheme="minorHAnsi" w:eastAsia="Verdana" w:hAnsiTheme="minorHAnsi" w:cstheme="minorHAnsi"/>
          <w:sz w:val="22"/>
          <w:szCs w:val="22"/>
        </w:rPr>
        <w:t xml:space="preserve">ntro limiti massimi e alle condizioni preventivamente stabilite dall'associazione, anche </w:t>
      </w:r>
      <w:r w:rsidRPr="00D668B7">
        <w:rPr>
          <w:rFonts w:asciiTheme="minorHAnsi" w:eastAsia="TimesNewRomanPSMT" w:hAnsiTheme="minorHAnsi" w:cstheme="minorHAnsi"/>
          <w:sz w:val="22"/>
          <w:szCs w:val="22"/>
        </w:rPr>
        <w:t xml:space="preserve">con i criteri di cui all'articolo 17 comma 4 </w:t>
      </w:r>
      <w:r w:rsidRPr="00D668B7">
        <w:rPr>
          <w:rStyle w:val="Carpredefinitoparagrafo1"/>
          <w:rFonts w:asciiTheme="minorHAnsi" w:eastAsia="Garamond" w:hAnsiTheme="minorHAnsi" w:cstheme="minorHAnsi"/>
          <w:sz w:val="22"/>
          <w:szCs w:val="22"/>
        </w:rPr>
        <w:t>del decreto legislativo 117/2017 e successive modificazioni</w:t>
      </w:r>
      <w:r w:rsidRPr="00D668B7">
        <w:rPr>
          <w:rStyle w:val="Carpredefinitoparagrafo1"/>
          <w:rFonts w:asciiTheme="minorHAnsi" w:eastAsia="TimesNewRomanPSMT" w:hAnsiTheme="minorHAnsi" w:cstheme="minorHAnsi"/>
          <w:sz w:val="22"/>
          <w:szCs w:val="22"/>
        </w:rPr>
        <w:t>.</w:t>
      </w:r>
      <w:r w:rsidRPr="00D668B7">
        <w:rPr>
          <w:rFonts w:asciiTheme="minorHAnsi" w:eastAsia="Verdana" w:hAnsiTheme="minorHAnsi" w:cstheme="minorHAnsi"/>
          <w:sz w:val="22"/>
          <w:szCs w:val="22"/>
        </w:rPr>
        <w:t xml:space="preserve"> Sono in ogni caso vietati rimborsi spese di tipo forfetario.</w:t>
      </w:r>
      <w:r w:rsidRPr="00D668B7">
        <w:rPr>
          <w:rStyle w:val="Rimandonotadichiusura2"/>
          <w:rFonts w:asciiTheme="minorHAnsi" w:eastAsia="Verdana" w:hAnsiTheme="minorHAnsi" w:cstheme="minorHAnsi"/>
          <w:sz w:val="22"/>
          <w:szCs w:val="22"/>
        </w:rPr>
        <w:endnoteReference w:customMarkFollows="1" w:id="13"/>
        <w:t>20</w:t>
      </w:r>
      <w:r w:rsidRPr="00D668B7">
        <w:rPr>
          <w:rStyle w:val="Carpredefinitoparagrafo1"/>
          <w:rFonts w:asciiTheme="minorHAnsi" w:eastAsia="TimesNewRomanPSMT" w:hAnsiTheme="minorHAnsi" w:cstheme="minorHAnsi"/>
          <w:sz w:val="22"/>
          <w:szCs w:val="22"/>
        </w:rPr>
        <w:t xml:space="preserve"> L'associazione iscrive in un apposito registro i volontari che svolgono la loro attività in modo non occasionale.</w:t>
      </w:r>
      <w:r w:rsidRPr="00D668B7">
        <w:rPr>
          <w:rStyle w:val="Rimandonotadichiusura2"/>
          <w:rFonts w:asciiTheme="minorHAnsi" w:eastAsia="Verdana" w:hAnsiTheme="minorHAnsi" w:cstheme="minorHAnsi"/>
          <w:sz w:val="22"/>
          <w:szCs w:val="22"/>
        </w:rPr>
        <w:endnoteReference w:customMarkFollows="1" w:id="14"/>
        <w:t>21</w:t>
      </w:r>
      <w:r w:rsidRPr="00D668B7">
        <w:rPr>
          <w:rStyle w:val="Carpredefinitoparagrafo1"/>
          <w:rFonts w:asciiTheme="minorHAnsi" w:eastAsia="TimesNewRomanPSMT" w:hAnsiTheme="minorHAnsi" w:cstheme="minorHAnsi"/>
          <w:sz w:val="22"/>
          <w:szCs w:val="22"/>
        </w:rPr>
        <w:t xml:space="preserve"> </w:t>
      </w:r>
      <w:r w:rsidRPr="00D668B7">
        <w:rPr>
          <w:rStyle w:val="Carpredefinitoparagrafo1"/>
          <w:rFonts w:asciiTheme="minorHAnsi" w:eastAsia="Garamond" w:hAnsiTheme="minorHAnsi" w:cstheme="minorHAnsi"/>
          <w:sz w:val="22"/>
          <w:szCs w:val="22"/>
        </w:rPr>
        <w:t>T</w:t>
      </w:r>
      <w:r w:rsidRPr="00D668B7">
        <w:rPr>
          <w:rStyle w:val="Carpredefinitoparagrafo1"/>
          <w:rFonts w:asciiTheme="minorHAnsi" w:eastAsia="TimesNewRomanPSMT" w:hAnsiTheme="minorHAnsi" w:cstheme="minorHAnsi"/>
          <w:sz w:val="22"/>
          <w:szCs w:val="22"/>
        </w:rPr>
        <w:t xml:space="preserve">utti i volontari devono essere assicurati contro le malattie e gli infortuni connessi allo svolgimento dell'attività di volontariato, nonché per la responsabilità civile verso terzi, </w:t>
      </w:r>
      <w:r w:rsidRPr="00D668B7">
        <w:rPr>
          <w:rStyle w:val="Carpredefinitoparagrafo1"/>
          <w:rFonts w:asciiTheme="minorHAnsi" w:eastAsia="Garamond" w:hAnsiTheme="minorHAnsi" w:cstheme="minorHAnsi"/>
          <w:sz w:val="22"/>
          <w:szCs w:val="22"/>
        </w:rPr>
        <w:t>secondo quanto previsto dalla normativa vigente.</w:t>
      </w:r>
      <w:r w:rsidRPr="00D668B7">
        <w:rPr>
          <w:rStyle w:val="Rimandonotadichiusura2"/>
          <w:rFonts w:asciiTheme="minorHAnsi" w:eastAsia="Verdana" w:hAnsiTheme="minorHAnsi" w:cstheme="minorHAnsi"/>
          <w:sz w:val="22"/>
          <w:szCs w:val="22"/>
        </w:rPr>
        <w:endnoteReference w:customMarkFollows="1" w:id="15"/>
        <w:t>22</w:t>
      </w:r>
      <w:r w:rsidRPr="00D668B7">
        <w:rPr>
          <w:rStyle w:val="Carpredefinitoparagrafo1"/>
          <w:rFonts w:asciiTheme="minorHAnsi" w:eastAsia="Garamond" w:hAnsiTheme="minorHAnsi" w:cstheme="minorHAnsi"/>
          <w:sz w:val="22"/>
          <w:szCs w:val="22"/>
        </w:rPr>
        <w:t xml:space="preserve"> </w:t>
      </w:r>
    </w:p>
    <w:p w14:paraId="6C95FDD6" w14:textId="77777777" w:rsidR="00C152E1" w:rsidRPr="00D668B7" w:rsidRDefault="00C152E1" w:rsidP="00C152E1">
      <w:pPr>
        <w:ind w:right="2"/>
        <w:jc w:val="both"/>
        <w:rPr>
          <w:rFonts w:asciiTheme="minorHAnsi" w:hAnsiTheme="minorHAnsi" w:cstheme="minorHAnsi"/>
          <w:b/>
          <w:sz w:val="22"/>
          <w:szCs w:val="22"/>
        </w:rPr>
      </w:pPr>
    </w:p>
    <w:p w14:paraId="5137F759" w14:textId="77777777" w:rsidR="00C152E1" w:rsidRPr="00D668B7" w:rsidRDefault="00C152E1" w:rsidP="00C152E1">
      <w:pPr>
        <w:rPr>
          <w:rFonts w:asciiTheme="minorHAnsi" w:eastAsia="Garamond" w:hAnsiTheme="minorHAnsi" w:cstheme="minorHAnsi"/>
          <w:sz w:val="22"/>
          <w:szCs w:val="22"/>
        </w:rPr>
      </w:pPr>
      <w:r w:rsidRPr="00D668B7">
        <w:rPr>
          <w:rFonts w:asciiTheme="minorHAnsi" w:eastAsia="Garamond" w:hAnsiTheme="minorHAnsi" w:cstheme="minorHAnsi"/>
          <w:b/>
          <w:sz w:val="22"/>
          <w:szCs w:val="22"/>
        </w:rPr>
        <w:t>Titolo III Funzionamento</w:t>
      </w:r>
      <w:r w:rsidRPr="00D668B7">
        <w:rPr>
          <w:rFonts w:asciiTheme="minorHAnsi" w:eastAsia="Garamond" w:hAnsiTheme="minorHAnsi" w:cstheme="minorHAnsi"/>
          <w:sz w:val="22"/>
          <w:szCs w:val="22"/>
        </w:rPr>
        <w:t xml:space="preserve"> </w:t>
      </w:r>
    </w:p>
    <w:p w14:paraId="6B18EDDE"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366A4400" w14:textId="77777777" w:rsidR="00C152E1" w:rsidRPr="00D668B7" w:rsidRDefault="00C152E1" w:rsidP="00C152E1">
      <w:pPr>
        <w:ind w:right="2"/>
        <w:jc w:val="both"/>
        <w:rPr>
          <w:rStyle w:val="Caratteredellanota"/>
          <w:rFonts w:asciiTheme="minorHAnsi" w:eastAsia="Courier" w:hAnsiTheme="minorHAnsi" w:cstheme="minorHAnsi"/>
          <w:sz w:val="22"/>
          <w:szCs w:val="22"/>
        </w:rPr>
      </w:pPr>
      <w:r w:rsidRPr="00D668B7">
        <w:rPr>
          <w:rFonts w:asciiTheme="minorHAnsi" w:hAnsiTheme="minorHAnsi" w:cstheme="minorHAnsi"/>
          <w:b/>
          <w:bCs/>
          <w:sz w:val="22"/>
          <w:szCs w:val="22"/>
        </w:rPr>
        <w:t xml:space="preserve">Art. 10 Esercizio Sociale, Bilancio d'Esercizio, Scritture Contabili, </w:t>
      </w:r>
      <w:r w:rsidRPr="00D668B7">
        <w:rPr>
          <w:rFonts w:asciiTheme="minorHAnsi" w:eastAsia="Courier" w:hAnsiTheme="minorHAnsi" w:cstheme="minorHAnsi"/>
          <w:b/>
          <w:bCs/>
          <w:sz w:val="22"/>
          <w:szCs w:val="22"/>
        </w:rPr>
        <w:t xml:space="preserve">Bilancio Sociale </w:t>
      </w:r>
      <w:r w:rsidRPr="00D668B7">
        <w:rPr>
          <w:rStyle w:val="Caratteredellanota"/>
          <w:rFonts w:asciiTheme="minorHAnsi" w:eastAsia="Courier" w:hAnsiTheme="minorHAnsi" w:cstheme="minorHAnsi"/>
          <w:sz w:val="22"/>
          <w:szCs w:val="22"/>
        </w:rPr>
        <w:t xml:space="preserve"> </w:t>
      </w:r>
    </w:p>
    <w:p w14:paraId="25BF92A3" w14:textId="77777777" w:rsidR="00C152E1" w:rsidRPr="00D668B7" w:rsidRDefault="00C152E1" w:rsidP="00C152E1">
      <w:pPr>
        <w:ind w:right="2"/>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L’esercizio sociale si svolge dal 1° gennaio al 31 dicembre di ogni anno.</w:t>
      </w:r>
    </w:p>
    <w:p w14:paraId="41693A80" w14:textId="77777777" w:rsidR="00C152E1" w:rsidRPr="00D668B7" w:rsidRDefault="00C152E1" w:rsidP="00C152E1">
      <w:pPr>
        <w:ind w:right="2"/>
        <w:jc w:val="both"/>
        <w:rPr>
          <w:rFonts w:asciiTheme="minorHAnsi" w:eastAsia="Courier" w:hAnsiTheme="minorHAnsi" w:cstheme="minorHAnsi"/>
          <w:sz w:val="22"/>
          <w:szCs w:val="22"/>
        </w:rPr>
      </w:pPr>
      <w:r w:rsidRPr="00D668B7">
        <w:rPr>
          <w:rFonts w:asciiTheme="minorHAnsi" w:eastAsia="Garamond" w:hAnsiTheme="minorHAnsi" w:cstheme="minorHAnsi"/>
          <w:sz w:val="22"/>
          <w:szCs w:val="22"/>
        </w:rPr>
        <w:t xml:space="preserve">Per ogni esercizio sociale è predisposto, </w:t>
      </w:r>
      <w:r w:rsidRPr="00D668B7">
        <w:rPr>
          <w:rFonts w:asciiTheme="minorHAnsi" w:eastAsia="Courier" w:hAnsiTheme="minorHAnsi" w:cstheme="minorHAnsi"/>
          <w:sz w:val="22"/>
          <w:szCs w:val="22"/>
        </w:rPr>
        <w:t xml:space="preserve">in conformità alla normativa vigente e alla modulistica definita con decreto del Ministero del Lavoro </w:t>
      </w:r>
      <w:r w:rsidRPr="00D668B7">
        <w:rPr>
          <w:rFonts w:asciiTheme="minorHAnsi" w:hAnsiTheme="minorHAnsi" w:cstheme="minorHAnsi"/>
          <w:sz w:val="22"/>
          <w:szCs w:val="22"/>
        </w:rPr>
        <w:t>e delle Politiche Sociali del 5 marzo 2020 e successive modificazioni</w:t>
      </w:r>
      <w:r w:rsidRPr="00D668B7">
        <w:rPr>
          <w:rFonts w:asciiTheme="minorHAnsi" w:eastAsia="Courier" w:hAnsiTheme="minorHAnsi" w:cstheme="minorHAnsi"/>
          <w:sz w:val="22"/>
          <w:szCs w:val="22"/>
        </w:rPr>
        <w:t xml:space="preserve">, </w:t>
      </w:r>
      <w:r w:rsidRPr="00D668B7">
        <w:rPr>
          <w:rFonts w:asciiTheme="minorHAnsi" w:eastAsia="Garamond" w:hAnsiTheme="minorHAnsi" w:cstheme="minorHAnsi"/>
          <w:sz w:val="22"/>
          <w:szCs w:val="22"/>
        </w:rPr>
        <w:t xml:space="preserve">il bilancio di esercizio, </w:t>
      </w:r>
      <w:r w:rsidRPr="00D668B7">
        <w:rPr>
          <w:rStyle w:val="Carpredefinitoparagrafo1"/>
          <w:rFonts w:asciiTheme="minorHAnsi" w:hAnsiTheme="minorHAnsi" w:cstheme="minorHAnsi"/>
          <w:sz w:val="22"/>
          <w:szCs w:val="22"/>
        </w:rPr>
        <w:t>formato dallo stato patrimoniale, dal rendiconto gestionale, con l’indicazione, dei proventi e degli oneri, e dalla relazione di missione che illustra le poste di bilancio, l’andamento economico e gestionale e le modalità di perseguimento delle finalità statutarie. La relazione al bilancio, o la relazione di missione, devono documentare il carattere secondario e strumentale delle attività di cui all'articolo 6 del presente statuto.</w:t>
      </w:r>
      <w:r w:rsidRPr="00D668B7">
        <w:rPr>
          <w:rStyle w:val="Rimandonotadichiusura2"/>
          <w:rFonts w:asciiTheme="minorHAnsi" w:hAnsiTheme="minorHAnsi" w:cstheme="minorHAnsi"/>
          <w:sz w:val="22"/>
          <w:szCs w:val="22"/>
        </w:rPr>
        <w:endnoteReference w:customMarkFollows="1" w:id="16"/>
        <w:t>23</w:t>
      </w:r>
      <w:r w:rsidRPr="00D668B7">
        <w:rPr>
          <w:rStyle w:val="Carpredefinitoparagrafo1"/>
          <w:rFonts w:asciiTheme="minorHAnsi" w:hAnsiTheme="minorHAnsi" w:cstheme="minorHAnsi"/>
          <w:sz w:val="22"/>
          <w:szCs w:val="22"/>
        </w:rPr>
        <w:t xml:space="preserve"> </w:t>
      </w:r>
      <w:r w:rsidRPr="00D668B7">
        <w:rPr>
          <w:rFonts w:asciiTheme="minorHAnsi" w:eastAsia="Courier" w:hAnsiTheme="minorHAnsi" w:cstheme="minorHAnsi"/>
          <w:sz w:val="22"/>
          <w:szCs w:val="22"/>
        </w:rPr>
        <w:t>Il bilancio di esercizio deve rappresentare in maniera veritiera e corretta l’andamento economico e finanziario dell’associazione ed è corredato di tutti i documenti previsti dalla normativa vigente. Esso deve essere approvato entro il 30 aprile di ogni anno e depositato presso il registro unico del terzo settore entro il 30 giugno.</w:t>
      </w:r>
    </w:p>
    <w:p w14:paraId="7CF61EAE" w14:textId="77777777" w:rsidR="00FF311F" w:rsidRPr="0043174A" w:rsidRDefault="00FF311F" w:rsidP="00FF311F">
      <w:pPr>
        <w:autoSpaceDE w:val="0"/>
        <w:autoSpaceDN w:val="0"/>
        <w:adjustRightInd w:val="0"/>
        <w:jc w:val="both"/>
        <w:rPr>
          <w:rFonts w:asciiTheme="minorHAnsi" w:hAnsiTheme="minorHAnsi" w:cstheme="minorHAnsi"/>
          <w:iCs/>
          <w:sz w:val="22"/>
          <w:szCs w:val="22"/>
        </w:rPr>
      </w:pPr>
      <w:r w:rsidRPr="0043174A">
        <w:rPr>
          <w:rFonts w:asciiTheme="minorHAnsi" w:hAnsiTheme="minorHAnsi" w:cstheme="minorHAnsi"/>
          <w:sz w:val="22"/>
          <w:szCs w:val="22"/>
        </w:rPr>
        <w:t>Il bilancio di esercizio dovrà essere redatto nel rispetto di quanto previsto dall’articolo 13 del Codice del terzo settore, e dunque:</w:t>
      </w:r>
    </w:p>
    <w:p w14:paraId="090405C8" w14:textId="77777777" w:rsidR="00FF311F" w:rsidRPr="0043174A" w:rsidRDefault="00FF311F" w:rsidP="00FF311F">
      <w:pPr>
        <w:widowControl/>
        <w:numPr>
          <w:ilvl w:val="0"/>
          <w:numId w:val="10"/>
        </w:numPr>
        <w:suppressAutoHyphens w:val="0"/>
        <w:jc w:val="both"/>
        <w:textAlignment w:val="baseline"/>
        <w:rPr>
          <w:rFonts w:asciiTheme="minorHAnsi" w:hAnsiTheme="minorHAnsi" w:cstheme="minorHAnsi"/>
          <w:b/>
          <w:bCs/>
          <w:sz w:val="22"/>
          <w:szCs w:val="22"/>
        </w:rPr>
      </w:pPr>
      <w:r w:rsidRPr="0043174A">
        <w:rPr>
          <w:rFonts w:asciiTheme="minorHAnsi" w:hAnsiTheme="minorHAnsi" w:cstheme="minorHAnsi"/>
          <w:sz w:val="22"/>
          <w:szCs w:val="22"/>
        </w:rPr>
        <w:t>potrà avere la forma del rendiconto per cassa, qualora l’Associazione abbia entrate non superiori a 220.000 €;</w:t>
      </w:r>
    </w:p>
    <w:p w14:paraId="7A5E73D6" w14:textId="77777777" w:rsidR="00FF311F" w:rsidRPr="0043174A" w:rsidRDefault="00FF311F" w:rsidP="00FF311F">
      <w:pPr>
        <w:widowControl/>
        <w:numPr>
          <w:ilvl w:val="0"/>
          <w:numId w:val="10"/>
        </w:numPr>
        <w:suppressAutoHyphens w:val="0"/>
        <w:jc w:val="both"/>
        <w:textAlignment w:val="baseline"/>
        <w:rPr>
          <w:rFonts w:asciiTheme="minorHAnsi" w:hAnsiTheme="minorHAnsi" w:cstheme="minorHAnsi"/>
          <w:sz w:val="22"/>
          <w:szCs w:val="22"/>
        </w:rPr>
      </w:pPr>
      <w:r w:rsidRPr="0043174A">
        <w:rPr>
          <w:rFonts w:asciiTheme="minorHAnsi" w:hAnsiTheme="minorHAnsi" w:cstheme="minorHAnsi"/>
          <w:sz w:val="22"/>
          <w:szCs w:val="22"/>
        </w:rPr>
        <w:t>in caso contrario, dovrà essere formato dallo stato patrimoniale, dal rendiconto gestionale, con l’indicazione dei proventi e degli oneri, e dalla relazione di missione che illustra le poste di bilancio, l’andamento economico e finanziario e le modalità di perseguimento delle finalità statutarie;</w:t>
      </w:r>
    </w:p>
    <w:p w14:paraId="148EE310" w14:textId="77777777" w:rsidR="00FF311F" w:rsidRPr="0043174A" w:rsidRDefault="00FF311F" w:rsidP="00FF311F">
      <w:pPr>
        <w:widowControl/>
        <w:numPr>
          <w:ilvl w:val="0"/>
          <w:numId w:val="10"/>
        </w:numPr>
        <w:suppressAutoHyphens w:val="0"/>
        <w:jc w:val="both"/>
        <w:textAlignment w:val="baseline"/>
        <w:rPr>
          <w:rFonts w:asciiTheme="minorHAnsi" w:hAnsiTheme="minorHAnsi" w:cstheme="minorHAnsi"/>
          <w:sz w:val="22"/>
          <w:szCs w:val="22"/>
        </w:rPr>
      </w:pPr>
      <w:r w:rsidRPr="0043174A">
        <w:rPr>
          <w:rFonts w:asciiTheme="minorHAnsi" w:hAnsiTheme="minorHAnsi" w:cstheme="minorHAnsi"/>
          <w:sz w:val="22"/>
          <w:szCs w:val="22"/>
        </w:rPr>
        <w:t>dovrà in ogni caso essere redatto in conformità alla modulistica definita con decreto ministeriale, ove disponibile;</w:t>
      </w:r>
    </w:p>
    <w:p w14:paraId="48A99C47" w14:textId="77777777" w:rsidR="00FF311F" w:rsidRPr="0043174A" w:rsidRDefault="00FF311F" w:rsidP="00FF311F">
      <w:pPr>
        <w:widowControl/>
        <w:numPr>
          <w:ilvl w:val="0"/>
          <w:numId w:val="10"/>
        </w:numPr>
        <w:suppressAutoHyphens w:val="0"/>
        <w:jc w:val="both"/>
        <w:textAlignment w:val="baseline"/>
        <w:rPr>
          <w:rFonts w:asciiTheme="minorHAnsi" w:hAnsiTheme="minorHAnsi" w:cstheme="minorHAnsi"/>
          <w:sz w:val="22"/>
          <w:szCs w:val="22"/>
        </w:rPr>
      </w:pPr>
      <w:r w:rsidRPr="0043174A">
        <w:rPr>
          <w:rFonts w:asciiTheme="minorHAnsi" w:hAnsiTheme="minorHAnsi" w:cstheme="minorHAnsi"/>
          <w:sz w:val="22"/>
          <w:szCs w:val="22"/>
        </w:rPr>
        <w:t>dovrà documentare, a seconda dei casi, in un’annotazione in calce al rendiconto per cassa o nella relazione di missione, il carattere strumentale e secondario delle attività diverse da quelle di interesse generale eventualmente svolte dall’Associazione ai sensi dall’articolo 6 del Codice del Terzo settore.</w:t>
      </w:r>
    </w:p>
    <w:p w14:paraId="2DDD23DD" w14:textId="77777777" w:rsidR="00FF311F" w:rsidRPr="0043174A" w:rsidRDefault="00FF311F" w:rsidP="00FF311F">
      <w:pPr>
        <w:jc w:val="both"/>
        <w:rPr>
          <w:rFonts w:asciiTheme="minorHAnsi" w:hAnsiTheme="minorHAnsi" w:cstheme="minorHAnsi"/>
          <w:sz w:val="22"/>
          <w:szCs w:val="22"/>
        </w:rPr>
      </w:pPr>
      <w:r w:rsidRPr="0043174A">
        <w:rPr>
          <w:rFonts w:asciiTheme="minorHAnsi" w:hAnsiTheme="minorHAnsi" w:cstheme="minorHAnsi"/>
          <w:sz w:val="22"/>
          <w:szCs w:val="22"/>
        </w:rPr>
        <w:t>Se l’Associazione ha entrate annue superiori a centomila euro, essa dovrà pubblicare annualmente, anche in forma anonima, e tenere aggiornati nel proprio sito Internet gli eventuali emolumenti, compensi o corrispettivi a qualsiasi titolo attribuiti ai componenti degli organi di amministrazione e controllo, ai dirigenti nonché agli associati.</w:t>
      </w:r>
    </w:p>
    <w:p w14:paraId="17B5A77C" w14:textId="77777777" w:rsidR="00FF311F" w:rsidRPr="00D668B7" w:rsidRDefault="00FF311F" w:rsidP="00FF311F">
      <w:pPr>
        <w:ind w:right="2"/>
        <w:jc w:val="both"/>
        <w:rPr>
          <w:rStyle w:val="Rimandonotadichiusura2"/>
          <w:rFonts w:asciiTheme="minorHAnsi" w:hAnsiTheme="minorHAnsi" w:cstheme="minorHAnsi"/>
          <w:sz w:val="22"/>
          <w:szCs w:val="22"/>
        </w:rPr>
      </w:pPr>
      <w:r w:rsidRPr="00D668B7">
        <w:rPr>
          <w:rFonts w:asciiTheme="minorHAnsi" w:eastAsia="Courier" w:hAnsiTheme="minorHAnsi" w:cstheme="minorHAnsi"/>
          <w:sz w:val="22"/>
          <w:szCs w:val="22"/>
        </w:rPr>
        <w:t xml:space="preserve">Nei casi previsti dalla normativa vigente, deve essere redatto inoltre il bilancio sociale, secondo quanto previsto dall'articolo 14 </w:t>
      </w:r>
      <w:r w:rsidRPr="00D668B7">
        <w:rPr>
          <w:rStyle w:val="Carpredefinitoparagrafo1"/>
          <w:rFonts w:asciiTheme="minorHAnsi" w:eastAsia="Garamond" w:hAnsiTheme="minorHAnsi" w:cstheme="minorHAnsi"/>
          <w:sz w:val="22"/>
          <w:szCs w:val="22"/>
        </w:rPr>
        <w:t xml:space="preserve">del decreto legislativo 117/2017 e successive modificazioni, con le modalità e nei termini previsti dalla normativa stessa, </w:t>
      </w:r>
      <w:r w:rsidRPr="00D668B7">
        <w:rPr>
          <w:rFonts w:asciiTheme="minorHAnsi" w:hAnsiTheme="minorHAnsi" w:cstheme="minorHAnsi"/>
          <w:sz w:val="22"/>
          <w:szCs w:val="22"/>
        </w:rPr>
        <w:t>secondo le linee guida approvate con decreto del Ministero del Lavoro e delle Politiche Sociali del 4 luglio 2019 e successive modificazioni</w:t>
      </w:r>
      <w:r w:rsidRPr="00D668B7">
        <w:rPr>
          <w:rStyle w:val="Carpredefinitoparagrafo1"/>
          <w:rFonts w:asciiTheme="minorHAnsi" w:eastAsia="Garamond" w:hAnsiTheme="minorHAnsi" w:cstheme="minorHAnsi"/>
          <w:sz w:val="22"/>
          <w:szCs w:val="22"/>
        </w:rPr>
        <w:t>.</w:t>
      </w:r>
      <w:r w:rsidRPr="00D668B7">
        <w:rPr>
          <w:rStyle w:val="Rimandonotadichiusura2"/>
          <w:rFonts w:asciiTheme="minorHAnsi" w:hAnsiTheme="minorHAnsi" w:cstheme="minorHAnsi"/>
          <w:sz w:val="22"/>
          <w:szCs w:val="22"/>
        </w:rPr>
        <w:endnoteReference w:customMarkFollows="1" w:id="17"/>
        <w:t>24</w:t>
      </w:r>
    </w:p>
    <w:p w14:paraId="2EE6FD7D"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6E977C26" w14:textId="77777777" w:rsidR="00C152E1" w:rsidRPr="00D668B7" w:rsidRDefault="00C152E1" w:rsidP="00C152E1">
      <w:pPr>
        <w:ind w:right="2"/>
        <w:jc w:val="both"/>
        <w:rPr>
          <w:rFonts w:asciiTheme="minorHAnsi" w:eastAsia="Courier" w:hAnsiTheme="minorHAnsi" w:cstheme="minorHAnsi"/>
          <w:b/>
          <w:bCs/>
          <w:sz w:val="22"/>
          <w:szCs w:val="22"/>
        </w:rPr>
      </w:pPr>
      <w:r w:rsidRPr="00D668B7">
        <w:rPr>
          <w:rFonts w:asciiTheme="minorHAnsi" w:eastAsia="Courier" w:hAnsiTheme="minorHAnsi" w:cstheme="minorHAnsi"/>
          <w:b/>
          <w:bCs/>
          <w:sz w:val="22"/>
          <w:szCs w:val="22"/>
        </w:rPr>
        <w:t>Art. 11 Informativa sociale</w:t>
      </w:r>
    </w:p>
    <w:p w14:paraId="4482B28B" w14:textId="77777777" w:rsidR="00C152E1" w:rsidRPr="00D668B7" w:rsidRDefault="00C152E1" w:rsidP="00C152E1">
      <w:pPr>
        <w:ind w:right="2"/>
        <w:jc w:val="both"/>
        <w:rPr>
          <w:rFonts w:asciiTheme="minorHAnsi" w:eastAsia="TimesNewRomanPSMT" w:hAnsiTheme="minorHAnsi" w:cstheme="minorHAnsi"/>
          <w:sz w:val="22"/>
          <w:szCs w:val="22"/>
        </w:rPr>
      </w:pPr>
      <w:r w:rsidRPr="00D668B7">
        <w:rPr>
          <w:rStyle w:val="Carpredefinitoparagrafo1"/>
          <w:rFonts w:asciiTheme="minorHAnsi" w:eastAsia="Garamond" w:hAnsiTheme="minorHAnsi" w:cstheme="minorHAnsi"/>
          <w:sz w:val="22"/>
          <w:szCs w:val="22"/>
        </w:rPr>
        <w:t>Il bilancio di esercizio e le relazioni illustrative dello stesso, e il bilancio sociale, devono essere affissi presso la sede sociale, e trasmessi a tutti i soci aventi diritto al voto oppure pubblicizzati per il tramite del sito sociale</w:t>
      </w:r>
      <w:r w:rsidRPr="00D668B7">
        <w:rPr>
          <w:rStyle w:val="Carpredefinitoparagrafo1"/>
          <w:rFonts w:asciiTheme="minorHAnsi" w:eastAsia="Courier" w:hAnsiTheme="minorHAnsi" w:cstheme="minorHAnsi"/>
          <w:sz w:val="22"/>
          <w:szCs w:val="22"/>
        </w:rPr>
        <w:t>.</w:t>
      </w:r>
      <w:r w:rsidRPr="00D668B7">
        <w:rPr>
          <w:rStyle w:val="Rimandonotaapidipagina1"/>
          <w:rFonts w:asciiTheme="minorHAnsi" w:eastAsia="Courier" w:hAnsiTheme="minorHAnsi" w:cstheme="minorHAnsi"/>
          <w:sz w:val="22"/>
          <w:szCs w:val="22"/>
        </w:rPr>
        <w:t xml:space="preserve"> </w:t>
      </w:r>
      <w:r w:rsidRPr="00D668B7">
        <w:rPr>
          <w:rStyle w:val="Carpredefinitoparagrafo1"/>
          <w:rFonts w:asciiTheme="minorHAnsi" w:eastAsia="Courier" w:hAnsiTheme="minorHAnsi" w:cstheme="minorHAnsi"/>
          <w:sz w:val="22"/>
          <w:szCs w:val="22"/>
        </w:rPr>
        <w:t xml:space="preserve">Se i ricavi, le rendite, i proventi o le entrate comunque denominate sono superiori ai limiti stabiliti dalla normativa vigente, </w:t>
      </w:r>
      <w:r w:rsidRPr="00D668B7">
        <w:rPr>
          <w:rStyle w:val="Carpredefinitoparagrafo1"/>
          <w:rFonts w:asciiTheme="minorHAnsi" w:eastAsia="TimesNewRomanPSMT" w:hAnsiTheme="minorHAnsi" w:cstheme="minorHAnsi"/>
          <w:sz w:val="22"/>
          <w:szCs w:val="22"/>
        </w:rPr>
        <w:t xml:space="preserve">gli eventuali emolumenti, compensi o corrispettivi </w:t>
      </w:r>
      <w:r w:rsidRPr="00D668B7">
        <w:rPr>
          <w:rFonts w:asciiTheme="minorHAnsi" w:eastAsia="TimesNewRomanPSMT" w:hAnsiTheme="minorHAnsi" w:cstheme="minorHAnsi"/>
          <w:sz w:val="22"/>
          <w:szCs w:val="22"/>
        </w:rPr>
        <w:t>a qualsiasi titolo attribuiti ai componenti degli organi di amministrazione e controllo, ai dirigenti nonché agli associati devono essere pubblicati</w:t>
      </w:r>
      <w:r w:rsidRPr="00D668B7">
        <w:rPr>
          <w:rStyle w:val="Carpredefinitoparagrafo1"/>
          <w:rFonts w:asciiTheme="minorHAnsi" w:eastAsia="Garamond" w:hAnsiTheme="minorHAnsi" w:cstheme="minorHAnsi"/>
          <w:sz w:val="22"/>
          <w:szCs w:val="22"/>
        </w:rPr>
        <w:t xml:space="preserve"> </w:t>
      </w:r>
      <w:r w:rsidRPr="00D668B7">
        <w:rPr>
          <w:rFonts w:asciiTheme="minorHAnsi" w:eastAsia="TimesNewRomanPSMT" w:hAnsiTheme="minorHAnsi" w:cstheme="minorHAnsi"/>
          <w:sz w:val="22"/>
          <w:szCs w:val="22"/>
        </w:rPr>
        <w:t>sul sito internet dell'associazione o su altri mezzi di informazione liberamente raggiungibili da chiunque ne abbia interesse.</w:t>
      </w:r>
      <w:r w:rsidRPr="00D668B7">
        <w:rPr>
          <w:rStyle w:val="Rimandonotadichiusura2"/>
          <w:rFonts w:asciiTheme="minorHAnsi" w:eastAsia="TimesNewRomanPSMT" w:hAnsiTheme="minorHAnsi" w:cstheme="minorHAnsi"/>
          <w:sz w:val="22"/>
          <w:szCs w:val="22"/>
        </w:rPr>
        <w:endnoteReference w:customMarkFollows="1" w:id="18"/>
        <w:t>25</w:t>
      </w:r>
      <w:r w:rsidRPr="00D668B7">
        <w:rPr>
          <w:rFonts w:asciiTheme="minorHAnsi" w:eastAsia="TimesNewRomanPSMT" w:hAnsiTheme="minorHAnsi" w:cstheme="minorHAnsi"/>
          <w:sz w:val="22"/>
          <w:szCs w:val="22"/>
        </w:rPr>
        <w:t xml:space="preserve"> </w:t>
      </w:r>
    </w:p>
    <w:p w14:paraId="65085855"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0C31ACEB" w14:textId="77777777" w:rsidR="00C152E1" w:rsidRPr="00D668B7" w:rsidRDefault="00C152E1" w:rsidP="00C152E1">
      <w:pPr>
        <w:ind w:right="2"/>
        <w:jc w:val="both"/>
        <w:rPr>
          <w:rFonts w:asciiTheme="minorHAnsi" w:eastAsia="Cambria" w:hAnsiTheme="minorHAnsi" w:cstheme="minorHAnsi"/>
          <w:b/>
          <w:bCs/>
          <w:sz w:val="22"/>
          <w:szCs w:val="22"/>
        </w:rPr>
      </w:pPr>
      <w:r w:rsidRPr="00D668B7">
        <w:rPr>
          <w:rFonts w:asciiTheme="minorHAnsi" w:eastAsia="Cambria" w:hAnsiTheme="minorHAnsi" w:cstheme="minorHAnsi"/>
          <w:b/>
          <w:bCs/>
          <w:sz w:val="22"/>
          <w:szCs w:val="22"/>
        </w:rPr>
        <w:t>Art. 12 Patrimonio</w:t>
      </w:r>
    </w:p>
    <w:p w14:paraId="68C36665" w14:textId="77777777" w:rsidR="00C152E1" w:rsidRPr="00D668B7" w:rsidRDefault="00C152E1" w:rsidP="00C152E1">
      <w:pPr>
        <w:rPr>
          <w:rFonts w:asciiTheme="minorHAnsi" w:eastAsia="Garamond" w:hAnsiTheme="minorHAnsi" w:cstheme="minorHAnsi"/>
          <w:sz w:val="22"/>
          <w:szCs w:val="22"/>
        </w:rPr>
      </w:pPr>
      <w:r w:rsidRPr="00D668B7">
        <w:rPr>
          <w:rFonts w:asciiTheme="minorHAnsi" w:eastAsia="Garamond" w:hAnsiTheme="minorHAnsi" w:cstheme="minorHAnsi"/>
          <w:sz w:val="22"/>
          <w:szCs w:val="22"/>
        </w:rPr>
        <w:t>Il patrimonio dell’Associazione è costituito:</w:t>
      </w:r>
    </w:p>
    <w:p w14:paraId="2B3C2548" w14:textId="77777777" w:rsidR="00C152E1" w:rsidRPr="00D668B7" w:rsidRDefault="00C152E1" w:rsidP="00C152E1">
      <w:pPr>
        <w:numPr>
          <w:ilvl w:val="0"/>
          <w:numId w:val="3"/>
        </w:numPr>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 dai beni mobili e immobili di proprietà;</w:t>
      </w:r>
    </w:p>
    <w:p w14:paraId="3D6F06E9" w14:textId="77777777" w:rsidR="00C152E1" w:rsidRPr="00D668B7" w:rsidRDefault="00C152E1" w:rsidP="00C152E1">
      <w:pPr>
        <w:numPr>
          <w:ilvl w:val="0"/>
          <w:numId w:val="3"/>
        </w:numPr>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 dalle eccedenze degli esercizi annuali;</w:t>
      </w:r>
    </w:p>
    <w:p w14:paraId="6768E49F" w14:textId="77777777" w:rsidR="00C152E1" w:rsidRPr="00D668B7" w:rsidRDefault="00C152E1" w:rsidP="00C152E1">
      <w:pPr>
        <w:numPr>
          <w:ilvl w:val="0"/>
          <w:numId w:val="3"/>
        </w:numPr>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 da donazioni, erogazioni, lasciti;</w:t>
      </w:r>
    </w:p>
    <w:p w14:paraId="3E1788A5" w14:textId="77777777" w:rsidR="00C152E1" w:rsidRPr="00D668B7" w:rsidRDefault="00C152E1" w:rsidP="00C152E1">
      <w:pPr>
        <w:numPr>
          <w:ilvl w:val="0"/>
          <w:numId w:val="3"/>
        </w:numPr>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 da quote di partecipazioni societarie;</w:t>
      </w:r>
    </w:p>
    <w:p w14:paraId="27E1F676" w14:textId="77777777" w:rsidR="00C152E1" w:rsidRPr="00D668B7" w:rsidRDefault="00C152E1" w:rsidP="00C152E1">
      <w:pPr>
        <w:numPr>
          <w:ilvl w:val="0"/>
          <w:numId w:val="3"/>
        </w:numPr>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 da obbligazioni e altri titoli pubblici;</w:t>
      </w:r>
    </w:p>
    <w:p w14:paraId="22B8E283" w14:textId="77777777" w:rsidR="00C152E1" w:rsidRPr="00D668B7" w:rsidRDefault="00C152E1" w:rsidP="00C152E1">
      <w:pPr>
        <w:numPr>
          <w:ilvl w:val="0"/>
          <w:numId w:val="3"/>
        </w:numPr>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 dal fondo di riserva;</w:t>
      </w:r>
    </w:p>
    <w:p w14:paraId="29D686AB" w14:textId="77777777" w:rsidR="00C152E1" w:rsidRPr="00D668B7" w:rsidRDefault="00C152E1" w:rsidP="00C152E1">
      <w:pPr>
        <w:numPr>
          <w:ilvl w:val="0"/>
          <w:numId w:val="3"/>
        </w:numPr>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 da altri accantonamenti e disponibilità patrimoniali.</w:t>
      </w:r>
    </w:p>
    <w:p w14:paraId="25F9281D" w14:textId="77777777" w:rsidR="00C152E1" w:rsidRPr="00D668B7" w:rsidRDefault="00C152E1" w:rsidP="00C152E1">
      <w:pPr>
        <w:jc w:val="both"/>
        <w:rPr>
          <w:rStyle w:val="Rimandonotadichiusura2"/>
          <w:rFonts w:asciiTheme="minorHAnsi" w:eastAsia="TimesNewRomanPSMT" w:hAnsiTheme="minorHAnsi" w:cstheme="minorHAnsi"/>
          <w:sz w:val="22"/>
          <w:szCs w:val="22"/>
        </w:rPr>
      </w:pPr>
      <w:r w:rsidRPr="00D668B7">
        <w:rPr>
          <w:rFonts w:asciiTheme="minorHAnsi" w:eastAsia="Garamond" w:hAnsiTheme="minorHAnsi" w:cstheme="minorHAnsi"/>
          <w:sz w:val="22"/>
          <w:szCs w:val="22"/>
        </w:rPr>
        <w:t xml:space="preserve">Fa parte del Patrimonio, oltre a quello esistente, ogni suo futuro incremento. </w:t>
      </w:r>
      <w:r w:rsidRPr="00D668B7">
        <w:rPr>
          <w:rFonts w:asciiTheme="minorHAnsi" w:eastAsia="TimesNewRomanPSMT" w:hAnsiTheme="minorHAnsi" w:cstheme="minorHAnsi"/>
          <w:sz w:val="22"/>
          <w:szCs w:val="22"/>
        </w:rPr>
        <w:t xml:space="preserve">Il patrimonio, comprensivo di eventuali ricavi, rendite, proventi, entrate comunque denominate, è utilizzato per lo svolgimento dell’attività statutaria </w:t>
      </w:r>
      <w:r w:rsidRPr="00D668B7">
        <w:rPr>
          <w:rStyle w:val="Carpredefinitoparagrafo1"/>
          <w:rFonts w:asciiTheme="minorHAnsi" w:hAnsiTheme="minorHAnsi" w:cstheme="minorHAnsi"/>
          <w:sz w:val="22"/>
          <w:szCs w:val="22"/>
        </w:rPr>
        <w:t>ai fini dell’esclusivo perseguimento delle finalità civiche, solidaristiche e di utilità sociale di cui all'articolo 2 del presente statuto.</w:t>
      </w:r>
      <w:r w:rsidRPr="00D668B7">
        <w:rPr>
          <w:rStyle w:val="Rimandonotadichiusura2"/>
          <w:rFonts w:asciiTheme="minorHAnsi" w:eastAsia="TimesNewRomanPSMT" w:hAnsiTheme="minorHAnsi" w:cstheme="minorHAnsi"/>
          <w:sz w:val="22"/>
          <w:szCs w:val="22"/>
        </w:rPr>
        <w:endnoteReference w:customMarkFollows="1" w:id="19"/>
        <w:t>26</w:t>
      </w:r>
    </w:p>
    <w:p w14:paraId="628499C7" w14:textId="77777777" w:rsidR="00C152E1" w:rsidRPr="00D668B7" w:rsidRDefault="00C152E1" w:rsidP="00C152E1">
      <w:p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E'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r w:rsidRPr="00D668B7">
        <w:rPr>
          <w:rFonts w:asciiTheme="minorHAnsi" w:eastAsia="Garamond" w:hAnsiTheme="minorHAnsi" w:cstheme="minorHAnsi"/>
          <w:sz w:val="22"/>
          <w:szCs w:val="22"/>
        </w:rPr>
        <w:t>.</w:t>
      </w:r>
      <w:r w:rsidRPr="00D668B7">
        <w:rPr>
          <w:rStyle w:val="Rimandonotadichiusura2"/>
          <w:rFonts w:asciiTheme="minorHAnsi" w:eastAsia="Garamond" w:hAnsiTheme="minorHAnsi" w:cstheme="minorHAnsi"/>
          <w:sz w:val="22"/>
          <w:szCs w:val="22"/>
        </w:rPr>
        <w:endnoteReference w:customMarkFollows="1" w:id="20"/>
        <w:t>27</w:t>
      </w:r>
      <w:r w:rsidRPr="00D668B7">
        <w:rPr>
          <w:rFonts w:asciiTheme="minorHAnsi" w:eastAsia="Garamond" w:hAnsiTheme="minorHAnsi" w:cstheme="minorHAnsi"/>
          <w:sz w:val="22"/>
          <w:szCs w:val="22"/>
        </w:rPr>
        <w:t xml:space="preserve"> </w:t>
      </w:r>
      <w:r w:rsidRPr="00D668B7">
        <w:rPr>
          <w:rFonts w:asciiTheme="minorHAnsi" w:eastAsia="TimesNewRomanPSMT" w:hAnsiTheme="minorHAnsi" w:cstheme="minorHAnsi"/>
          <w:sz w:val="22"/>
          <w:szCs w:val="22"/>
        </w:rPr>
        <w:t xml:space="preserve">In caso di estinzione o scioglimento, il patrimonio residuo è devoluto con le modalità di cui all'articolo 28 del presente statuto. </w:t>
      </w:r>
    </w:p>
    <w:p w14:paraId="140C5ECE" w14:textId="77777777" w:rsidR="00C152E1" w:rsidRPr="00D668B7" w:rsidRDefault="00C152E1" w:rsidP="00C152E1">
      <w:pPr>
        <w:jc w:val="both"/>
        <w:rPr>
          <w:rFonts w:asciiTheme="minorHAnsi" w:eastAsia="TimesNewRomanPSMT" w:hAnsiTheme="minorHAnsi" w:cstheme="minorHAnsi"/>
          <w:sz w:val="22"/>
          <w:szCs w:val="22"/>
        </w:rPr>
      </w:pPr>
    </w:p>
    <w:p w14:paraId="399DD3D0" w14:textId="77777777" w:rsidR="00C152E1" w:rsidRPr="00D668B7" w:rsidRDefault="00C152E1" w:rsidP="00C152E1">
      <w:pPr>
        <w:ind w:right="2"/>
        <w:jc w:val="both"/>
        <w:rPr>
          <w:rFonts w:asciiTheme="minorHAnsi" w:eastAsia="Cambria" w:hAnsiTheme="minorHAnsi" w:cstheme="minorHAnsi"/>
          <w:b/>
          <w:bCs/>
          <w:sz w:val="22"/>
          <w:szCs w:val="22"/>
        </w:rPr>
      </w:pPr>
      <w:r w:rsidRPr="00D668B7">
        <w:rPr>
          <w:rFonts w:asciiTheme="minorHAnsi" w:eastAsia="Cambria" w:hAnsiTheme="minorHAnsi" w:cstheme="minorHAnsi"/>
          <w:b/>
          <w:bCs/>
          <w:sz w:val="22"/>
          <w:szCs w:val="22"/>
        </w:rPr>
        <w:t>Art. 13 Fonti di finanziamento</w:t>
      </w:r>
    </w:p>
    <w:p w14:paraId="76D39745" w14:textId="77777777" w:rsidR="00C152E1" w:rsidRPr="00D668B7" w:rsidRDefault="00C152E1" w:rsidP="00C152E1">
      <w:pPr>
        <w:rPr>
          <w:rFonts w:asciiTheme="minorHAnsi" w:eastAsia="Garamond" w:hAnsiTheme="minorHAnsi" w:cstheme="minorHAnsi"/>
          <w:sz w:val="22"/>
          <w:szCs w:val="22"/>
        </w:rPr>
      </w:pPr>
      <w:r w:rsidRPr="00D668B7">
        <w:rPr>
          <w:rFonts w:asciiTheme="minorHAnsi" w:eastAsia="Garamond" w:hAnsiTheme="minorHAnsi" w:cstheme="minorHAnsi"/>
          <w:sz w:val="22"/>
          <w:szCs w:val="22"/>
        </w:rPr>
        <w:t>Le fonti di finanziamento dell’Associazione sono costituite:</w:t>
      </w:r>
    </w:p>
    <w:p w14:paraId="2E5F2190"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dalle quote annuali di tesseramento dei soci;</w:t>
      </w:r>
    </w:p>
    <w:p w14:paraId="12974F95"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dai proventi della gestione del patrimonio;</w:t>
      </w:r>
    </w:p>
    <w:p w14:paraId="51D4B86E"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dal ricavato delle attività di cui agli articoli 5, 6, 7 e 8 del presente statuto </w:t>
      </w:r>
    </w:p>
    <w:p w14:paraId="68B441BB"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della gestione di servizi, progetti, strutture pubbliche e private;</w:t>
      </w:r>
    </w:p>
    <w:p w14:paraId="664A80BE"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dai contributi di soci e di altre persone fisiche;</w:t>
      </w:r>
    </w:p>
    <w:p w14:paraId="5339E2BF"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dai contributi di Enti Pubblici e privati;</w:t>
      </w:r>
    </w:p>
    <w:p w14:paraId="6EBC9E8A"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dalle convenzioni con Enti Pubblici;</w:t>
      </w:r>
    </w:p>
    <w:p w14:paraId="551AF637"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dalle erogazioni liberali;</w:t>
      </w:r>
    </w:p>
    <w:p w14:paraId="06646CFB"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dai titoli di solidarietà;</w:t>
      </w:r>
    </w:p>
    <w:p w14:paraId="55B59A38" w14:textId="77777777" w:rsidR="00C152E1" w:rsidRPr="00D668B7" w:rsidRDefault="00C152E1" w:rsidP="00C152E1">
      <w:pPr>
        <w:numPr>
          <w:ilvl w:val="0"/>
          <w:numId w:val="4"/>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da attività commerciali marginali.</w:t>
      </w:r>
    </w:p>
    <w:p w14:paraId="32EA49A9" w14:textId="77777777" w:rsidR="00C152E1" w:rsidRPr="00D668B7" w:rsidRDefault="00C152E1" w:rsidP="00C152E1">
      <w:pPr>
        <w:jc w:val="both"/>
        <w:rPr>
          <w:rFonts w:asciiTheme="minorHAnsi" w:eastAsia="Garamond" w:hAnsiTheme="minorHAnsi" w:cstheme="minorHAnsi"/>
          <w:sz w:val="22"/>
          <w:szCs w:val="22"/>
        </w:rPr>
      </w:pPr>
    </w:p>
    <w:p w14:paraId="6118A0C6" w14:textId="77777777" w:rsidR="00C152E1" w:rsidRPr="00D668B7" w:rsidRDefault="00C152E1" w:rsidP="00C152E1">
      <w:pPr>
        <w:ind w:right="2"/>
        <w:jc w:val="both"/>
        <w:rPr>
          <w:rStyle w:val="Carpredefinitoparagrafo1"/>
          <w:rFonts w:asciiTheme="minorHAnsi" w:eastAsia="Cambria" w:hAnsiTheme="minorHAnsi" w:cstheme="minorHAnsi"/>
          <w:b/>
          <w:bCs/>
          <w:sz w:val="22"/>
          <w:szCs w:val="22"/>
        </w:rPr>
      </w:pPr>
      <w:r w:rsidRPr="00D668B7">
        <w:rPr>
          <w:rStyle w:val="Carpredefinitoparagrafo1"/>
          <w:rFonts w:asciiTheme="minorHAnsi" w:eastAsia="Cambria" w:hAnsiTheme="minorHAnsi" w:cstheme="minorHAnsi"/>
          <w:b/>
          <w:bCs/>
          <w:sz w:val="22"/>
          <w:szCs w:val="22"/>
        </w:rPr>
        <w:t>Art. 14 Libri sociali</w:t>
      </w:r>
      <w:r w:rsidRPr="00D668B7">
        <w:rPr>
          <w:rStyle w:val="Rimandonotadichiusura2"/>
          <w:rFonts w:asciiTheme="minorHAnsi" w:eastAsia="TimesNewRomanPSMT" w:hAnsiTheme="minorHAnsi" w:cstheme="minorHAnsi"/>
          <w:sz w:val="22"/>
          <w:szCs w:val="22"/>
        </w:rPr>
        <w:t xml:space="preserve">  </w:t>
      </w:r>
      <w:r w:rsidRPr="00D668B7">
        <w:rPr>
          <w:rStyle w:val="Rimandonotadichiusura2"/>
          <w:rFonts w:asciiTheme="minorHAnsi" w:eastAsia="TimesNewRomanPSMT" w:hAnsiTheme="minorHAnsi" w:cstheme="minorHAnsi"/>
          <w:sz w:val="22"/>
          <w:szCs w:val="22"/>
        </w:rPr>
        <w:endnoteReference w:customMarkFollows="1" w:id="21"/>
        <w:t>28</w:t>
      </w:r>
    </w:p>
    <w:p w14:paraId="08DCB79B" w14:textId="77777777" w:rsidR="00C152E1" w:rsidRPr="00D668B7" w:rsidRDefault="00C152E1" w:rsidP="00C152E1">
      <w:pPr>
        <w:jc w:val="both"/>
        <w:rPr>
          <w:rStyle w:val="Carpredefinitoparagrafo1"/>
          <w:rFonts w:asciiTheme="minorHAnsi" w:eastAsia="TimesNewRomanPSMT" w:hAnsiTheme="minorHAnsi" w:cstheme="minorHAnsi"/>
          <w:sz w:val="22"/>
          <w:szCs w:val="22"/>
        </w:rPr>
      </w:pPr>
      <w:r w:rsidRPr="00D668B7">
        <w:rPr>
          <w:rStyle w:val="Carpredefinitoparagrafo1"/>
          <w:rFonts w:asciiTheme="minorHAnsi" w:eastAsia="Courier" w:hAnsiTheme="minorHAnsi" w:cstheme="minorHAnsi"/>
          <w:sz w:val="22"/>
          <w:szCs w:val="22"/>
        </w:rPr>
        <w:t>L'Associazione si dota dei libri sociali</w:t>
      </w:r>
      <w:r w:rsidRPr="00D668B7">
        <w:rPr>
          <w:rStyle w:val="Carpredefinitoparagrafo1"/>
          <w:rFonts w:asciiTheme="minorHAnsi" w:eastAsia="TimesNewRomanPSMT" w:hAnsiTheme="minorHAnsi" w:cstheme="minorHAnsi"/>
          <w:sz w:val="22"/>
          <w:szCs w:val="22"/>
        </w:rPr>
        <w:t xml:space="preserve"> obbligatori previsti dalla normativa vigente. In particolare, l’associazione deve tenere i seguenti libri:</w:t>
      </w:r>
    </w:p>
    <w:p w14:paraId="167C6976" w14:textId="77777777" w:rsidR="00C152E1" w:rsidRPr="00D668B7" w:rsidRDefault="00C152E1" w:rsidP="00C152E1">
      <w:pPr>
        <w:numPr>
          <w:ilvl w:val="0"/>
          <w:numId w:val="5"/>
        </w:numPr>
        <w:jc w:val="both"/>
        <w:rPr>
          <w:rFonts w:asciiTheme="minorHAnsi" w:hAnsiTheme="minorHAnsi" w:cstheme="minorHAnsi"/>
          <w:sz w:val="22"/>
          <w:szCs w:val="22"/>
        </w:rPr>
      </w:pPr>
      <w:r w:rsidRPr="00D668B7">
        <w:rPr>
          <w:rFonts w:asciiTheme="minorHAnsi" w:hAnsiTheme="minorHAnsi" w:cstheme="minorHAnsi"/>
          <w:sz w:val="22"/>
          <w:szCs w:val="22"/>
        </w:rPr>
        <w:t>libro degli</w:t>
      </w:r>
      <w:r w:rsidRPr="00D668B7">
        <w:rPr>
          <w:rFonts w:asciiTheme="minorHAnsi" w:hAnsiTheme="minorHAnsi" w:cstheme="minorHAnsi"/>
          <w:i/>
          <w:sz w:val="22"/>
          <w:szCs w:val="22"/>
        </w:rPr>
        <w:t xml:space="preserve"> </w:t>
      </w:r>
      <w:r w:rsidRPr="00D668B7">
        <w:rPr>
          <w:rFonts w:asciiTheme="minorHAnsi" w:hAnsiTheme="minorHAnsi" w:cstheme="minorHAnsi"/>
          <w:sz w:val="22"/>
          <w:szCs w:val="22"/>
        </w:rPr>
        <w:t xml:space="preserve">associati, </w:t>
      </w:r>
      <w:bookmarkStart w:id="3" w:name="_Hlk494449235"/>
      <w:r w:rsidRPr="00D668B7">
        <w:rPr>
          <w:rFonts w:asciiTheme="minorHAnsi" w:hAnsiTheme="minorHAnsi" w:cstheme="minorHAnsi"/>
          <w:sz w:val="22"/>
          <w:szCs w:val="22"/>
        </w:rPr>
        <w:t>tenuto a cura del Consiglio Direttivo;</w:t>
      </w:r>
      <w:bookmarkEnd w:id="3"/>
    </w:p>
    <w:p w14:paraId="3DE69787" w14:textId="77777777" w:rsidR="00C152E1" w:rsidRPr="00D668B7" w:rsidRDefault="00C152E1" w:rsidP="00C152E1">
      <w:pPr>
        <w:numPr>
          <w:ilvl w:val="0"/>
          <w:numId w:val="5"/>
        </w:numPr>
        <w:jc w:val="both"/>
        <w:rPr>
          <w:rFonts w:asciiTheme="minorHAnsi" w:hAnsiTheme="minorHAnsi" w:cstheme="minorHAnsi"/>
          <w:sz w:val="22"/>
          <w:szCs w:val="22"/>
        </w:rPr>
      </w:pPr>
      <w:r w:rsidRPr="00D668B7">
        <w:rPr>
          <w:rFonts w:asciiTheme="minorHAnsi" w:hAnsiTheme="minorHAnsi" w:cstheme="minorHAnsi"/>
          <w:sz w:val="22"/>
          <w:szCs w:val="22"/>
        </w:rPr>
        <w:t>libro delle adunanze e delle deliberazioni dell’Assemblea, in cui devono essere trascritti anche i verbali redatti per atto pubblico, tenuto a cura del Consiglio Direttivo;</w:t>
      </w:r>
    </w:p>
    <w:p w14:paraId="524FF0B5" w14:textId="77777777" w:rsidR="00C152E1" w:rsidRPr="00D668B7" w:rsidRDefault="00C152E1" w:rsidP="00C152E1">
      <w:pPr>
        <w:numPr>
          <w:ilvl w:val="0"/>
          <w:numId w:val="5"/>
        </w:numPr>
        <w:jc w:val="both"/>
        <w:rPr>
          <w:rStyle w:val="WW-Caratteredellanota"/>
          <w:rFonts w:asciiTheme="minorHAnsi" w:hAnsiTheme="minorHAnsi" w:cstheme="minorHAnsi"/>
          <w:sz w:val="22"/>
          <w:szCs w:val="22"/>
        </w:rPr>
      </w:pPr>
      <w:r w:rsidRPr="00D668B7">
        <w:rPr>
          <w:rFonts w:asciiTheme="minorHAnsi" w:hAnsiTheme="minorHAnsi" w:cstheme="minorHAnsi"/>
          <w:sz w:val="22"/>
          <w:szCs w:val="22"/>
        </w:rPr>
        <w:t>libro delle adunanze e delle deliberazioni del Consiglio Direttivo</w:t>
      </w:r>
      <w:r w:rsidRPr="00D668B7">
        <w:rPr>
          <w:rFonts w:asciiTheme="minorHAnsi" w:hAnsiTheme="minorHAnsi" w:cstheme="minorHAnsi"/>
          <w:i/>
          <w:sz w:val="22"/>
          <w:szCs w:val="22"/>
        </w:rPr>
        <w:t xml:space="preserve">, </w:t>
      </w:r>
      <w:r w:rsidRPr="00D668B7">
        <w:rPr>
          <w:rFonts w:asciiTheme="minorHAnsi" w:hAnsiTheme="minorHAnsi" w:cstheme="minorHAnsi"/>
          <w:sz w:val="22"/>
          <w:szCs w:val="22"/>
        </w:rPr>
        <w:t>tenuto a cura dello stesso organo;</w:t>
      </w:r>
      <w:bookmarkStart w:id="4" w:name="_Hlk494449139"/>
      <w:r w:rsidRPr="00D668B7">
        <w:rPr>
          <w:rStyle w:val="WW-Caratteredellanota"/>
          <w:rFonts w:asciiTheme="minorHAnsi" w:hAnsiTheme="minorHAnsi" w:cstheme="minorHAnsi"/>
          <w:sz w:val="22"/>
          <w:szCs w:val="22"/>
        </w:rPr>
        <w:t xml:space="preserve"> </w:t>
      </w:r>
    </w:p>
    <w:p w14:paraId="5FD22159" w14:textId="77777777" w:rsidR="00C152E1" w:rsidRPr="00D668B7" w:rsidRDefault="00C152E1" w:rsidP="00C152E1">
      <w:pPr>
        <w:numPr>
          <w:ilvl w:val="0"/>
          <w:numId w:val="5"/>
        </w:numPr>
        <w:jc w:val="both"/>
        <w:rPr>
          <w:rFonts w:asciiTheme="minorHAnsi" w:hAnsiTheme="minorHAnsi" w:cstheme="minorHAnsi"/>
          <w:sz w:val="22"/>
          <w:szCs w:val="22"/>
        </w:rPr>
      </w:pPr>
      <w:r w:rsidRPr="00D668B7">
        <w:rPr>
          <w:rStyle w:val="Carpredefinitoparagrafo1"/>
          <w:rFonts w:asciiTheme="minorHAnsi" w:hAnsiTheme="minorHAnsi" w:cstheme="minorHAnsi"/>
          <w:sz w:val="22"/>
          <w:szCs w:val="22"/>
        </w:rPr>
        <w:t xml:space="preserve">nel caso sia istituito l'organo di controllo: </w:t>
      </w:r>
      <w:r w:rsidRPr="00D668B7">
        <w:rPr>
          <w:rFonts w:asciiTheme="minorHAnsi" w:hAnsiTheme="minorHAnsi" w:cstheme="minorHAnsi"/>
          <w:sz w:val="22"/>
          <w:szCs w:val="22"/>
        </w:rPr>
        <w:t xml:space="preserve">il libro delle adunanze e delle deliberazioni </w:t>
      </w:r>
      <w:bookmarkEnd w:id="4"/>
      <w:r w:rsidRPr="00D668B7">
        <w:rPr>
          <w:rFonts w:asciiTheme="minorHAnsi" w:hAnsiTheme="minorHAnsi" w:cstheme="minorHAnsi"/>
          <w:sz w:val="22"/>
          <w:szCs w:val="22"/>
        </w:rPr>
        <w:t>dell'Organo di controllo, tenuto a cura dello stesso organo;</w:t>
      </w:r>
    </w:p>
    <w:p w14:paraId="1B564C1E" w14:textId="77777777" w:rsidR="00C152E1" w:rsidRPr="00D668B7" w:rsidRDefault="00C152E1" w:rsidP="00C152E1">
      <w:pPr>
        <w:numPr>
          <w:ilvl w:val="0"/>
          <w:numId w:val="5"/>
        </w:numPr>
        <w:jc w:val="both"/>
        <w:rPr>
          <w:rStyle w:val="Carpredefinitoparagrafo1"/>
          <w:rFonts w:asciiTheme="minorHAnsi" w:eastAsia="TimesNewRomanPSMT" w:hAnsiTheme="minorHAnsi" w:cstheme="minorHAnsi"/>
          <w:sz w:val="22"/>
          <w:szCs w:val="22"/>
        </w:rPr>
      </w:pPr>
      <w:r w:rsidRPr="00D668B7">
        <w:rPr>
          <w:rStyle w:val="Carpredefinitoparagrafo1"/>
          <w:rFonts w:asciiTheme="minorHAnsi" w:eastAsia="TimesNewRomanPSMT" w:hAnsiTheme="minorHAnsi" w:cstheme="minorHAnsi"/>
          <w:sz w:val="22"/>
          <w:szCs w:val="22"/>
        </w:rPr>
        <w:t xml:space="preserve">il registro dei volontari di cui all'articolo 9 del presente statuto, in cui vanno iscritti tutti i volontari che svolgono la loro attività in maniera continuativa. Il registro è tenuto dal Consiglio Direttivo, </w:t>
      </w:r>
      <w:r w:rsidRPr="00D668B7">
        <w:rPr>
          <w:rStyle w:val="Carpredefinitoparagrafo1"/>
          <w:rFonts w:asciiTheme="minorHAnsi" w:eastAsia="Courier" w:hAnsiTheme="minorHAnsi" w:cstheme="minorHAnsi"/>
          <w:sz w:val="22"/>
          <w:szCs w:val="22"/>
        </w:rPr>
        <w:t>anche con modalità elettroniche</w:t>
      </w:r>
      <w:r w:rsidRPr="00D668B7">
        <w:rPr>
          <w:rStyle w:val="Carpredefinitoparagrafo1"/>
          <w:rFonts w:asciiTheme="minorHAnsi" w:eastAsia="TimesNewRomanPSMT" w:hAnsiTheme="minorHAnsi" w:cstheme="minorHAnsi"/>
          <w:sz w:val="22"/>
          <w:szCs w:val="22"/>
        </w:rPr>
        <w:t>.</w:t>
      </w:r>
    </w:p>
    <w:p w14:paraId="58B2ED3E" w14:textId="77777777" w:rsidR="00C152E1" w:rsidRPr="00D668B7" w:rsidRDefault="00C152E1" w:rsidP="00C152E1">
      <w:pPr>
        <w:ind w:right="2"/>
        <w:jc w:val="both"/>
        <w:rPr>
          <w:rStyle w:val="Rimandonotadichiusura2"/>
          <w:rFonts w:asciiTheme="minorHAnsi" w:hAnsiTheme="minorHAnsi" w:cstheme="minorHAnsi"/>
          <w:sz w:val="22"/>
          <w:szCs w:val="22"/>
        </w:rPr>
      </w:pPr>
      <w:r w:rsidRPr="00D668B7">
        <w:rPr>
          <w:rStyle w:val="Carpredefinitoparagrafo1"/>
          <w:rFonts w:asciiTheme="minorHAnsi" w:eastAsia="TimesNewRomanPSMT" w:hAnsiTheme="minorHAnsi" w:cstheme="minorHAnsi"/>
          <w:sz w:val="22"/>
          <w:szCs w:val="22"/>
        </w:rPr>
        <w:t>Tutti gli associati in regola con il versamento delle quote sociali hanno diritto di esaminare i libri sociali. Allo scopo, possono accedere al luogo dove sono conservati, nei giorni e negli orari stabiliti dal Consiglio Direttivo. Possono inoltre avere copia delle deliberazioni adottate facendone richiesta al Presidente dell'Associazione, che provvederà a rilasciarla entro 7 giorni dal ricevimento della richiesta.</w:t>
      </w:r>
      <w:r w:rsidRPr="00D668B7">
        <w:rPr>
          <w:rStyle w:val="Rimandonotadichiusura"/>
          <w:rFonts w:asciiTheme="minorHAnsi" w:hAnsiTheme="minorHAnsi" w:cstheme="minorHAnsi"/>
          <w:sz w:val="22"/>
          <w:szCs w:val="22"/>
        </w:rPr>
        <w:endnoteReference w:customMarkFollows="1" w:id="22"/>
        <w:t>29</w:t>
      </w:r>
    </w:p>
    <w:p w14:paraId="63445543"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4F87E134" w14:textId="77777777" w:rsidR="00C152E1" w:rsidRPr="00D668B7" w:rsidRDefault="00C152E1" w:rsidP="00C152E1">
      <w:pPr>
        <w:ind w:right="2"/>
        <w:jc w:val="both"/>
        <w:rPr>
          <w:rStyle w:val="Carpredefinitoparagrafo1"/>
          <w:rFonts w:asciiTheme="minorHAnsi" w:eastAsia="Cambria" w:hAnsiTheme="minorHAnsi" w:cstheme="minorHAnsi"/>
          <w:b/>
          <w:bCs/>
          <w:sz w:val="22"/>
          <w:szCs w:val="22"/>
        </w:rPr>
      </w:pPr>
      <w:r w:rsidRPr="00D668B7">
        <w:rPr>
          <w:rStyle w:val="Carpredefinitoparagrafo1"/>
          <w:rFonts w:asciiTheme="minorHAnsi" w:eastAsia="Cambria" w:hAnsiTheme="minorHAnsi" w:cstheme="minorHAnsi"/>
          <w:b/>
          <w:bCs/>
          <w:sz w:val="22"/>
          <w:szCs w:val="22"/>
        </w:rPr>
        <w:t>Art. 15 Revisione legale dei Conti</w:t>
      </w:r>
    </w:p>
    <w:p w14:paraId="2AD75704" w14:textId="77777777" w:rsidR="00C152E1" w:rsidRPr="00D668B7" w:rsidRDefault="00C152E1" w:rsidP="00C152E1">
      <w:pPr>
        <w:jc w:val="both"/>
        <w:rPr>
          <w:rStyle w:val="Rimandonotadichiusura2"/>
          <w:rFonts w:asciiTheme="minorHAnsi" w:eastAsia="TimesNewRomanPSMT" w:hAnsiTheme="minorHAnsi" w:cstheme="minorHAnsi"/>
          <w:sz w:val="22"/>
          <w:szCs w:val="22"/>
        </w:rPr>
      </w:pPr>
      <w:r w:rsidRPr="00D668B7">
        <w:rPr>
          <w:rFonts w:asciiTheme="minorHAnsi" w:eastAsia="Courier" w:hAnsiTheme="minorHAnsi" w:cstheme="minorHAnsi"/>
          <w:sz w:val="22"/>
          <w:szCs w:val="22"/>
        </w:rPr>
        <w:t xml:space="preserve">Nei casi previsti dalla normativa vigente, </w:t>
      </w:r>
      <w:r w:rsidRPr="00D668B7">
        <w:rPr>
          <w:rFonts w:asciiTheme="minorHAnsi" w:eastAsia="Garamond" w:hAnsiTheme="minorHAnsi" w:cstheme="minorHAnsi"/>
          <w:sz w:val="22"/>
          <w:szCs w:val="22"/>
        </w:rPr>
        <w:t xml:space="preserve">l'Assemblea dei soci deve nominare </w:t>
      </w:r>
      <w:r w:rsidRPr="00D668B7">
        <w:rPr>
          <w:rFonts w:asciiTheme="minorHAnsi" w:eastAsia="TimesNewRomanPSMT" w:hAnsiTheme="minorHAnsi" w:cstheme="minorHAnsi"/>
          <w:sz w:val="22"/>
          <w:szCs w:val="22"/>
        </w:rPr>
        <w:t xml:space="preserve">un revisore legale dei conti o una società di revisione legale, iscritti nell’apposito registro. Tale obbligo non sussiste nel caso in cui l'organo di controllo di cui all'articolo 24 del presente statuto, sia composto da revisori legali iscritti nell’apposito registro. </w:t>
      </w:r>
      <w:r w:rsidRPr="00D668B7">
        <w:rPr>
          <w:rStyle w:val="Rimandonotadichiusura2"/>
          <w:rFonts w:asciiTheme="minorHAnsi" w:eastAsia="TimesNewRomanPSMT" w:hAnsiTheme="minorHAnsi" w:cstheme="minorHAnsi"/>
          <w:sz w:val="22"/>
          <w:szCs w:val="22"/>
        </w:rPr>
        <w:endnoteReference w:customMarkFollows="1" w:id="23"/>
        <w:t>30</w:t>
      </w:r>
    </w:p>
    <w:p w14:paraId="2232071A"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74473155" w14:textId="77777777" w:rsidR="00C152E1" w:rsidRPr="00D668B7" w:rsidRDefault="00C152E1" w:rsidP="00C152E1">
      <w:pPr>
        <w:rPr>
          <w:rFonts w:asciiTheme="minorHAnsi" w:eastAsia="Garamond" w:hAnsiTheme="minorHAnsi" w:cstheme="minorHAnsi"/>
          <w:sz w:val="22"/>
          <w:szCs w:val="22"/>
        </w:rPr>
      </w:pPr>
      <w:r w:rsidRPr="00D668B7">
        <w:rPr>
          <w:rFonts w:asciiTheme="minorHAnsi" w:eastAsia="Garamond" w:hAnsiTheme="minorHAnsi" w:cstheme="minorHAnsi"/>
          <w:b/>
          <w:sz w:val="22"/>
          <w:szCs w:val="22"/>
        </w:rPr>
        <w:t>Titolo IV I Soci</w:t>
      </w:r>
      <w:r w:rsidRPr="00D668B7">
        <w:rPr>
          <w:rFonts w:asciiTheme="minorHAnsi" w:eastAsia="Garamond" w:hAnsiTheme="minorHAnsi" w:cstheme="minorHAnsi"/>
          <w:sz w:val="22"/>
          <w:szCs w:val="22"/>
        </w:rPr>
        <w:t xml:space="preserve"> </w:t>
      </w:r>
    </w:p>
    <w:p w14:paraId="6A3C6F41"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2B8507AD" w14:textId="77777777" w:rsidR="00C152E1" w:rsidRPr="00D668B7" w:rsidRDefault="00C152E1" w:rsidP="00C152E1">
      <w:pPr>
        <w:ind w:right="2"/>
        <w:jc w:val="both"/>
        <w:rPr>
          <w:rFonts w:asciiTheme="minorHAnsi" w:eastAsia="Cambria" w:hAnsiTheme="minorHAnsi" w:cstheme="minorHAnsi"/>
          <w:b/>
          <w:bCs/>
          <w:sz w:val="22"/>
          <w:szCs w:val="22"/>
        </w:rPr>
      </w:pPr>
      <w:r w:rsidRPr="00D668B7">
        <w:rPr>
          <w:rFonts w:asciiTheme="minorHAnsi" w:eastAsia="Cambria" w:hAnsiTheme="minorHAnsi" w:cstheme="minorHAnsi"/>
          <w:b/>
          <w:bCs/>
          <w:sz w:val="22"/>
          <w:szCs w:val="22"/>
        </w:rPr>
        <w:t>Art. 16 Adesione all'Associazione</w:t>
      </w:r>
    </w:p>
    <w:p w14:paraId="29844361" w14:textId="5CC0FB28" w:rsidR="00C152E1" w:rsidRPr="00D668B7" w:rsidRDefault="00C152E1" w:rsidP="00C152E1">
      <w:pPr>
        <w:ind w:right="2"/>
        <w:jc w:val="both"/>
        <w:rPr>
          <w:rStyle w:val="WW-Caratteredellanota"/>
          <w:rFonts w:asciiTheme="minorHAnsi" w:eastAsia="Garamond" w:hAnsiTheme="minorHAnsi" w:cstheme="minorHAnsi"/>
          <w:sz w:val="22"/>
          <w:szCs w:val="22"/>
        </w:rPr>
      </w:pPr>
      <w:r w:rsidRPr="00D668B7">
        <w:rPr>
          <w:rFonts w:asciiTheme="minorHAnsi" w:eastAsia="Garamond" w:hAnsiTheme="minorHAnsi" w:cstheme="minorHAnsi"/>
          <w:sz w:val="22"/>
          <w:szCs w:val="22"/>
        </w:rPr>
        <w:t>L’associazione non dispone limitazioni con riferimento alle condizioni economiche o di qualsiasi altra natura in relazione all’ammissione degli associati.</w:t>
      </w:r>
      <w:r w:rsidRPr="00D668B7">
        <w:rPr>
          <w:rStyle w:val="Rimandonotadichiusura2"/>
          <w:rFonts w:asciiTheme="minorHAnsi" w:eastAsia="Garamond" w:hAnsiTheme="minorHAnsi" w:cstheme="minorHAnsi"/>
          <w:sz w:val="22"/>
          <w:szCs w:val="22"/>
        </w:rPr>
        <w:endnoteReference w:customMarkFollows="1" w:id="24"/>
        <w:t>31</w:t>
      </w:r>
      <w:r w:rsidRPr="00D668B7">
        <w:rPr>
          <w:rFonts w:asciiTheme="minorHAnsi" w:eastAsia="Garamond" w:hAnsiTheme="minorHAnsi" w:cstheme="minorHAnsi"/>
          <w:sz w:val="22"/>
          <w:szCs w:val="22"/>
        </w:rPr>
        <w:t xml:space="preserve"> Possono pertanto aderire all'associazione, diventandone soci, tutte le persone fisiche che ne condividono i principi e le finalità, che accettano le regole del presente statuto, e che partecipano alle attività dell'associazione con la loro opera, con le loro competenze e conoscenze, contribuendo a realizzare gli scopi che l'Associazione si prefigge. Il numero degli associati è illimitato ma, in ogni caso, non può mai essere inferiore al minimo stabilito dalla Legge.</w:t>
      </w:r>
      <w:r w:rsidRPr="00D668B7">
        <w:rPr>
          <w:rStyle w:val="Rimandonotadichiusura2"/>
          <w:rFonts w:asciiTheme="minorHAnsi" w:eastAsia="Garamond" w:hAnsiTheme="minorHAnsi" w:cstheme="minorHAnsi"/>
          <w:sz w:val="22"/>
          <w:szCs w:val="22"/>
        </w:rPr>
        <w:endnoteReference w:customMarkFollows="1" w:id="25"/>
        <w:t>3</w:t>
      </w:r>
      <w:r w:rsidR="00E869CE">
        <w:rPr>
          <w:rStyle w:val="Rimandonotadichiusura2"/>
          <w:rFonts w:asciiTheme="minorHAnsi" w:eastAsia="Garamond" w:hAnsiTheme="minorHAnsi" w:cstheme="minorHAnsi"/>
          <w:sz w:val="22"/>
          <w:szCs w:val="22"/>
        </w:rPr>
        <w:t>2</w:t>
      </w:r>
      <w:r w:rsidRPr="00D668B7">
        <w:rPr>
          <w:rStyle w:val="WW-Caratteredellanota"/>
          <w:rFonts w:asciiTheme="minorHAnsi" w:eastAsia="Garamond" w:hAnsiTheme="minorHAnsi" w:cstheme="minorHAnsi"/>
          <w:sz w:val="22"/>
          <w:szCs w:val="22"/>
        </w:rPr>
        <w:t xml:space="preserve"> </w:t>
      </w:r>
    </w:p>
    <w:p w14:paraId="5219974F" w14:textId="5E91B8AF" w:rsidR="00C152E1" w:rsidRPr="00D668B7" w:rsidRDefault="00C152E1" w:rsidP="00C152E1">
      <w:pPr>
        <w:jc w:val="both"/>
        <w:rPr>
          <w:rStyle w:val="Carpredefinitoparagrafo1"/>
          <w:rFonts w:asciiTheme="minorHAnsi" w:hAnsiTheme="minorHAnsi" w:cstheme="minorHAnsi"/>
          <w:sz w:val="22"/>
          <w:szCs w:val="22"/>
        </w:rPr>
      </w:pPr>
      <w:r w:rsidRPr="00D668B7">
        <w:rPr>
          <w:rFonts w:asciiTheme="minorHAnsi" w:eastAsia="Garamond" w:hAnsiTheme="minorHAnsi" w:cstheme="minorHAnsi"/>
          <w:sz w:val="22"/>
          <w:szCs w:val="22"/>
        </w:rPr>
        <w:t>Per aderire all'Associazione si deve fare richiesta scritta</w:t>
      </w:r>
      <w:r w:rsidRPr="00D668B7">
        <w:rPr>
          <w:rStyle w:val="Rimandonotadichiusura2"/>
          <w:rFonts w:asciiTheme="minorHAnsi" w:eastAsia="Garamond" w:hAnsiTheme="minorHAnsi" w:cstheme="minorHAnsi"/>
          <w:sz w:val="22"/>
          <w:szCs w:val="22"/>
        </w:rPr>
        <w:endnoteReference w:customMarkFollows="1" w:id="26"/>
        <w:t>3</w:t>
      </w:r>
      <w:r w:rsidR="00E869CE">
        <w:rPr>
          <w:rStyle w:val="Rimandonotadichiusura2"/>
          <w:rFonts w:asciiTheme="minorHAnsi" w:eastAsia="Garamond" w:hAnsiTheme="minorHAnsi" w:cstheme="minorHAnsi"/>
          <w:sz w:val="22"/>
          <w:szCs w:val="22"/>
        </w:rPr>
        <w:t>3</w:t>
      </w:r>
      <w:r w:rsidRPr="00D668B7">
        <w:rPr>
          <w:rFonts w:asciiTheme="minorHAnsi" w:eastAsia="Garamond" w:hAnsiTheme="minorHAnsi" w:cstheme="minorHAnsi"/>
          <w:sz w:val="22"/>
          <w:szCs w:val="22"/>
        </w:rPr>
        <w:t xml:space="preserve"> al Consiglio Direttivo. Le persone fisiche devono indicare nome e cognome, luogo e data di nascita, residenza, codice fiscale, recapito telefonico ed eventuale indirizzo e-mail, dichiarando di attenersi al presente Statuto e alle deliberazioni degli organi sociali, accettando le sue regole, condividendone le attività e i progetti e contribuendo a realizzare gli scopi che l'Associazione si prefigge. Nel caso di minori, la domanda è presentata da chi ne esercita la responsabilità genitoriale. </w:t>
      </w:r>
    </w:p>
    <w:p w14:paraId="3ACE9EF2" w14:textId="302EF73A" w:rsidR="00C152E1" w:rsidRPr="00D668B7" w:rsidRDefault="00C152E1" w:rsidP="00C152E1">
      <w:pPr>
        <w:jc w:val="both"/>
        <w:rPr>
          <w:rFonts w:asciiTheme="minorHAnsi" w:eastAsia="Garamond" w:hAnsiTheme="minorHAnsi" w:cstheme="minorHAnsi"/>
          <w:sz w:val="22"/>
          <w:szCs w:val="22"/>
        </w:rPr>
      </w:pPr>
      <w:r w:rsidRPr="00D668B7">
        <w:rPr>
          <w:rFonts w:asciiTheme="minorHAnsi" w:hAnsiTheme="minorHAnsi" w:cstheme="minorHAnsi"/>
          <w:sz w:val="22"/>
          <w:szCs w:val="22"/>
        </w:rPr>
        <w:t>In circostanze particolari e contingenti espressamente previste dai regolamenti dell'Associazione, il Consiglio Direttivo può delegare il suo Presidente a formalizzare l'ammissione delle persone fisiche, che sarà soggetta a ratifica nella prima riunione utile del Consiglio stesso.</w:t>
      </w:r>
      <w:r w:rsidRPr="00D668B7">
        <w:rPr>
          <w:rStyle w:val="Carpredefinitoparagrafo1"/>
          <w:rFonts w:asciiTheme="minorHAnsi" w:hAnsiTheme="minorHAnsi" w:cstheme="minorHAnsi"/>
          <w:sz w:val="22"/>
          <w:szCs w:val="22"/>
        </w:rPr>
        <w:t xml:space="preserve">  In ogni caso, alle domande di adesione si deve dare risposta entro sessanta giorni dalla data della presentazione della richiesta. Dell'accoglimento della richiesta devono essere informati i richiedenti e fatta annotazione sul libro soci.</w:t>
      </w:r>
      <w:r w:rsidRPr="00D668B7">
        <w:rPr>
          <w:rStyle w:val="Rimandonotadichiusura2"/>
          <w:rFonts w:asciiTheme="minorHAnsi" w:eastAsia="Garamond" w:hAnsiTheme="minorHAnsi" w:cstheme="minorHAnsi"/>
          <w:sz w:val="22"/>
          <w:szCs w:val="22"/>
        </w:rPr>
        <w:endnoteReference w:customMarkFollows="1" w:id="27"/>
        <w:t>3</w:t>
      </w:r>
      <w:r w:rsidR="00E869CE">
        <w:rPr>
          <w:rStyle w:val="Rimandonotadichiusura2"/>
          <w:rFonts w:asciiTheme="minorHAnsi" w:eastAsia="Garamond" w:hAnsiTheme="minorHAnsi" w:cstheme="minorHAnsi"/>
          <w:sz w:val="22"/>
          <w:szCs w:val="22"/>
        </w:rPr>
        <w:t>4</w:t>
      </w:r>
      <w:r w:rsidRPr="00D668B7">
        <w:rPr>
          <w:rStyle w:val="Carpredefinitoparagrafo1"/>
          <w:rFonts w:asciiTheme="minorHAnsi" w:hAnsiTheme="minorHAnsi" w:cstheme="minorHAnsi"/>
          <w:sz w:val="22"/>
          <w:szCs w:val="22"/>
        </w:rPr>
        <w:t xml:space="preserve"> Nel caso di mancato accoglimento della richiesta, ai richiedenti deve essere trasmesso il provvedimento motivato del mancato accoglimento.</w:t>
      </w:r>
      <w:r w:rsidRPr="00D668B7">
        <w:rPr>
          <w:rStyle w:val="Rimandonotadichiusura2"/>
          <w:rFonts w:asciiTheme="minorHAnsi" w:eastAsia="Garamond" w:hAnsiTheme="minorHAnsi" w:cstheme="minorHAnsi"/>
          <w:sz w:val="22"/>
          <w:szCs w:val="22"/>
        </w:rPr>
        <w:endnoteReference w:customMarkFollows="1" w:id="28"/>
        <w:t>3</w:t>
      </w:r>
      <w:r w:rsidR="00E869CE">
        <w:rPr>
          <w:rStyle w:val="Rimandonotadichiusura2"/>
          <w:rFonts w:asciiTheme="minorHAnsi" w:eastAsia="Garamond" w:hAnsiTheme="minorHAnsi" w:cstheme="minorHAnsi"/>
          <w:sz w:val="22"/>
          <w:szCs w:val="22"/>
        </w:rPr>
        <w:t>5</w:t>
      </w:r>
      <w:r w:rsidRPr="00D668B7">
        <w:rPr>
          <w:rStyle w:val="Carpredefinitoparagrafo1"/>
          <w:rFonts w:asciiTheme="minorHAnsi" w:hAnsiTheme="minorHAnsi" w:cstheme="minorHAnsi"/>
          <w:sz w:val="22"/>
          <w:szCs w:val="22"/>
        </w:rPr>
        <w:t xml:space="preserve"> L'interessato può, nei successivi sessanta giorni, chiedere che sull'istanza si pronunci l'Assemblea, che delibera sulla richiesta, se non esplicitamente convocata, in occasione della prim</w:t>
      </w:r>
      <w:r w:rsidRPr="00D668B7">
        <w:rPr>
          <w:rFonts w:asciiTheme="minorHAnsi" w:eastAsia="Garamond" w:hAnsiTheme="minorHAnsi" w:cstheme="minorHAnsi"/>
          <w:sz w:val="22"/>
          <w:szCs w:val="22"/>
        </w:rPr>
        <w:t>a convocazione utile.</w:t>
      </w:r>
      <w:r w:rsidRPr="00D668B7">
        <w:rPr>
          <w:rStyle w:val="Rimandonotadichiusura2"/>
          <w:rFonts w:asciiTheme="minorHAnsi" w:eastAsia="Garamond" w:hAnsiTheme="minorHAnsi" w:cstheme="minorHAnsi"/>
          <w:sz w:val="22"/>
          <w:szCs w:val="22"/>
        </w:rPr>
        <w:endnoteReference w:customMarkFollows="1" w:id="29"/>
        <w:t>3</w:t>
      </w:r>
      <w:r w:rsidR="00E869CE">
        <w:rPr>
          <w:rStyle w:val="Rimandonotadichiusura2"/>
          <w:rFonts w:asciiTheme="minorHAnsi" w:eastAsia="Garamond" w:hAnsiTheme="minorHAnsi" w:cstheme="minorHAnsi"/>
          <w:sz w:val="22"/>
          <w:szCs w:val="22"/>
        </w:rPr>
        <w:t>6</w:t>
      </w:r>
      <w:r w:rsidRPr="00D668B7">
        <w:rPr>
          <w:rFonts w:asciiTheme="minorHAnsi" w:eastAsia="Garamond" w:hAnsiTheme="minorHAnsi" w:cstheme="minorHAnsi"/>
          <w:sz w:val="22"/>
          <w:szCs w:val="22"/>
        </w:rPr>
        <w:t xml:space="preserve"> </w:t>
      </w:r>
    </w:p>
    <w:p w14:paraId="23B47D50"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L'accoglimento della richiesta dà diritto al rilascio immediato della tessera sociale purché siano contestualmente versate le quote sociali prescritte. La tessera ha valore annuale. I soci rinnovano il vincolo associativo tramite il rinnovo del tesseramento. I soci, con la domanda di iscrizione, eleggono domicilio per i rapporti sociali presso la sede dell'associazione.</w:t>
      </w:r>
    </w:p>
    <w:p w14:paraId="5E381FE8"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La quota sociale corrisposta dal socio rappresenta unicamente un versamento periodico vincolante a sostegno economico dell'associazione, non costituisce in alcun modo titolo di proprietà o di partecipazione a proventi, non è in nessun caso rimborsabile, non è trasmissibile né rivalutabile neanche in caso di morte. Lo status di socio, una volta acquisito, ha carattere permanente e può venir meno solo nei casi previsti dal presente statuto. Non sono pertanto ammesse adesioni che violino tale principio, né partecipazioni temporanee, né limitazioni in funzione della partecipazione alla vita associativa.</w:t>
      </w:r>
    </w:p>
    <w:p w14:paraId="2A2CE9D0"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Le modalità e le condizioni di associazione e ogni altro aspetto della partecipazione alla vita associativa, per quanto non espressamente previsto dal presente statuto, sono eventualmente disciplinate da regolamenti specifici. </w:t>
      </w:r>
    </w:p>
    <w:p w14:paraId="1812A4EF"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1E4E2C88" w14:textId="77777777" w:rsidR="00C152E1" w:rsidRPr="00D668B7" w:rsidRDefault="00C152E1" w:rsidP="00C152E1">
      <w:pPr>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17 Diritti dei soci</w:t>
      </w:r>
    </w:p>
    <w:p w14:paraId="380F30BA" w14:textId="77777777" w:rsidR="00C152E1" w:rsidRPr="00D668B7" w:rsidRDefault="00C152E1" w:rsidP="00C152E1">
      <w:pPr>
        <w:rPr>
          <w:rFonts w:asciiTheme="minorHAnsi" w:eastAsia="Garamond" w:hAnsiTheme="minorHAnsi" w:cstheme="minorHAnsi"/>
          <w:sz w:val="22"/>
          <w:szCs w:val="22"/>
        </w:rPr>
      </w:pPr>
      <w:r w:rsidRPr="00D668B7">
        <w:rPr>
          <w:rFonts w:asciiTheme="minorHAnsi" w:eastAsia="Garamond" w:hAnsiTheme="minorHAnsi" w:cstheme="minorHAnsi"/>
          <w:sz w:val="22"/>
          <w:szCs w:val="22"/>
        </w:rPr>
        <w:t>I soci hanno diritto:</w:t>
      </w:r>
    </w:p>
    <w:p w14:paraId="39CD28D0"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 a concorrere all'elaborazione del programma dell’Associazione, nonché a partecipare alle attività e alle manifestazioni da essa promosse e alla vita associativa in genere, previo l’adempimento degli obblighi e delle obbligazioni che esse comportano;</w:t>
      </w:r>
    </w:p>
    <w:p w14:paraId="0EA373DB"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b) ad usufruire delle assicurazioni, agevolazioni e convenzioni legate al possesso della tessera sociale;</w:t>
      </w:r>
    </w:p>
    <w:p w14:paraId="2FA04631"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c) a frequentare i locali dell'associazione</w:t>
      </w:r>
    </w:p>
    <w:p w14:paraId="32B19108"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d) a partecipare alle assemblee; </w:t>
      </w:r>
    </w:p>
    <w:p w14:paraId="6115A178"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 ad approvare e modificare lo statuto e i regolamenti;</w:t>
      </w:r>
    </w:p>
    <w:p w14:paraId="15E04FF7"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f) ad approvare i bilanci;</w:t>
      </w:r>
    </w:p>
    <w:p w14:paraId="59686243"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g) ad eleggere gli organi sociali e farsi eleggere negli stessi;</w:t>
      </w:r>
    </w:p>
    <w:p w14:paraId="148E92A3"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h) a prendere visione dei libri sociali. </w:t>
      </w:r>
    </w:p>
    <w:p w14:paraId="3C9C3914" w14:textId="3B8562AE"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 garantita la libera eleggibilità degli organi amministrativi, secondo il principio del voto singolo. Hanno diritto all’elettorato attivo e passivo tutti gli associati maggiorenni iscritti da almeno tre mesi</w:t>
      </w:r>
      <w:r w:rsidRPr="00D668B7">
        <w:rPr>
          <w:rStyle w:val="Rimandonotadichiusura2"/>
          <w:rFonts w:asciiTheme="minorHAnsi" w:eastAsia="Garamond" w:hAnsiTheme="minorHAnsi" w:cstheme="minorHAnsi"/>
          <w:sz w:val="22"/>
          <w:szCs w:val="22"/>
        </w:rPr>
        <w:endnoteReference w:customMarkFollows="1" w:id="30"/>
        <w:t>3</w:t>
      </w:r>
      <w:r w:rsidR="00E869CE">
        <w:rPr>
          <w:rStyle w:val="Rimandonotadichiusura2"/>
          <w:rFonts w:asciiTheme="minorHAnsi" w:eastAsia="Garamond" w:hAnsiTheme="minorHAnsi" w:cstheme="minorHAnsi"/>
          <w:sz w:val="22"/>
          <w:szCs w:val="22"/>
        </w:rPr>
        <w:t xml:space="preserve">7 </w:t>
      </w:r>
      <w:r w:rsidRPr="00D668B7">
        <w:rPr>
          <w:rFonts w:asciiTheme="minorHAnsi" w:eastAsia="Garamond" w:hAnsiTheme="minorHAnsi" w:cstheme="minorHAnsi"/>
          <w:sz w:val="22"/>
          <w:szCs w:val="22"/>
        </w:rPr>
        <w:t>in regola con il tesseramento e con il versamento delle quote associative. Gli associati minorenni acquisiscono il diritto di voto al raggiungimento della maggiore età; sino ad allora sono rappresentati nei rapporti sociali da chi ne esercita la responsabilità genitoriale.</w:t>
      </w:r>
    </w:p>
    <w:p w14:paraId="3BD529DB"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7BB37FFC" w14:textId="77777777" w:rsidR="00C152E1" w:rsidRPr="00D668B7" w:rsidRDefault="00C152E1" w:rsidP="00C152E1">
      <w:pPr>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18 Doveri dei soci</w:t>
      </w:r>
    </w:p>
    <w:p w14:paraId="3041E70D"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I soci sono tenuti:</w:t>
      </w:r>
    </w:p>
    <w:p w14:paraId="6B49A4FA"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 a sostenere le finalità dell’Associazione;</w:t>
      </w:r>
    </w:p>
    <w:p w14:paraId="034B0110"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b) all’osservanza dello statuto, dei regolamenti e delle deliberazioni assunte dagli organi associativi;</w:t>
      </w:r>
    </w:p>
    <w:p w14:paraId="6F746833"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c) a versare alle scadenze stabilite le quote sociali decise dagli organismi dirigenti, comprese le eventuali quote straordinarie, e gli eventuali corrispettivi specifici per la partecipazione alle attività di interesse generale richiesti dall'Associazione;</w:t>
      </w:r>
    </w:p>
    <w:p w14:paraId="5FCE5EDE"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 ad adempiere, nei termini previsti, alle obbligazioni assunte nei confronti dell’Associazione e/o derivanti dall’attività svolta;</w:t>
      </w:r>
    </w:p>
    <w:p w14:paraId="0B1A629D" w14:textId="135DA4EC" w:rsidR="00C152E1" w:rsidRPr="00D668B7" w:rsidRDefault="00C152E1" w:rsidP="00C152E1">
      <w:pPr>
        <w:jc w:val="both"/>
        <w:rPr>
          <w:rFonts w:asciiTheme="minorHAnsi" w:hAnsiTheme="minorHAnsi" w:cstheme="minorHAnsi"/>
          <w:sz w:val="22"/>
          <w:szCs w:val="22"/>
        </w:rPr>
      </w:pPr>
      <w:r w:rsidRPr="00D668B7">
        <w:rPr>
          <w:rFonts w:asciiTheme="minorHAnsi" w:eastAsia="Garamond" w:hAnsiTheme="minorHAnsi" w:cstheme="minorHAnsi"/>
          <w:sz w:val="22"/>
          <w:szCs w:val="22"/>
        </w:rPr>
        <w:t>e) ad osservare le norme e i regolamenti stabiliti dal CONI dalle Federazioni Sportive Nazionali, dagli Enti di Promozione Sportiva e dalle Discipline Associate cui l’Associazione è affiliata;</w:t>
      </w:r>
      <w:r w:rsidRPr="00D668B7">
        <w:rPr>
          <w:rFonts w:asciiTheme="minorHAnsi" w:hAnsiTheme="minorHAnsi" w:cstheme="minorHAnsi"/>
          <w:sz w:val="22"/>
          <w:szCs w:val="22"/>
          <w:vertAlign w:val="superscript"/>
        </w:rPr>
        <w:endnoteReference w:customMarkFollows="1" w:id="31"/>
        <w:t>3</w:t>
      </w:r>
      <w:r w:rsidR="00E869CE">
        <w:rPr>
          <w:rFonts w:asciiTheme="minorHAnsi" w:hAnsiTheme="minorHAnsi" w:cstheme="minorHAnsi"/>
          <w:sz w:val="22"/>
          <w:szCs w:val="22"/>
          <w:vertAlign w:val="superscript"/>
        </w:rPr>
        <w:t>8</w:t>
      </w:r>
    </w:p>
    <w:p w14:paraId="0E45CD19"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f) a rimettere la risoluzione di eventuali controversie interne all'operato degli organi statutari dell'Associazione; </w:t>
      </w:r>
    </w:p>
    <w:p w14:paraId="26D9E411"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100F2B8F" w14:textId="77777777" w:rsidR="00C152E1" w:rsidRPr="00D668B7" w:rsidRDefault="00C152E1" w:rsidP="00C152E1">
      <w:pPr>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19 Perdita della qualifica di associato</w:t>
      </w:r>
    </w:p>
    <w:p w14:paraId="3106B616"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I soci perdono la qualifica di associato:</w:t>
      </w:r>
    </w:p>
    <w:p w14:paraId="6984391D"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 per dimissioni;</w:t>
      </w:r>
    </w:p>
    <w:p w14:paraId="1090068C"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b) per scioglimento volontario dell’Associazione;</w:t>
      </w:r>
    </w:p>
    <w:p w14:paraId="0057E9C0"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c) per decesso;</w:t>
      </w:r>
    </w:p>
    <w:p w14:paraId="47AF29C4"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 per revoca della tessera sociale a seguito della perdita dei requisiti richiesti dallo statuto;</w:t>
      </w:r>
    </w:p>
    <w:p w14:paraId="25E214D4"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 per sospensione, espulsione o radiazione a seguito di sanzione comminata dagli organi statutari in conseguenza di gravi infrazioni alle norme e ai regolamenti dell’Associazione, del CONI e delle Federazioni Sportive Nazionali, degli Enti di Promozione Sportiva e delle Discipline Associate cui l’Associazione è affiliata.</w:t>
      </w:r>
    </w:p>
    <w:p w14:paraId="6D45DBF5"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hAnsiTheme="minorHAnsi" w:cstheme="minorHAnsi"/>
          <w:sz w:val="22"/>
          <w:szCs w:val="22"/>
        </w:rPr>
        <w:t xml:space="preserve">L’associato può sempre recedere dall’associazione. Chi intende recedere dall’associazione deve comunicare in forma scritta, almeno tre mesi prima, la sua decisione al Consiglio Direttivo. </w:t>
      </w:r>
      <w:r w:rsidRPr="00D668B7">
        <w:rPr>
          <w:rFonts w:asciiTheme="minorHAnsi" w:eastAsia="Garamond" w:hAnsiTheme="minorHAnsi" w:cstheme="minorHAnsi"/>
          <w:sz w:val="22"/>
          <w:szCs w:val="22"/>
        </w:rPr>
        <w:t>La dichiarazione di recesso ha effetto con lo scadere dell’anno associativo in corso. Competente in merito alla revoca della tessera sociale, alla radiazione, sospensione o espulsione dei soci è il Consiglio Direttivo dell'Associazione. Contro le sue deliberazioni, il socio può ricorrere, entro 60 giorni dalla data in cui il provvedimento gli è stato comunicato, all'assemblea sociale, che delibera sulla richiesta, se non esplicitamente convocata, in occasione della prima convocazione utile. In caso di recesso, decadenza, revoca, esclusione o decesso, i soci o i loro eredi non hanno diritto di chiedere la divisione del fondo comune né pretendere la restituzione della quota o del contributo versato.</w:t>
      </w:r>
    </w:p>
    <w:p w14:paraId="2C144921"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21464C09" w14:textId="77777777" w:rsidR="00C152E1" w:rsidRPr="00D668B7" w:rsidRDefault="00C152E1" w:rsidP="00C152E1">
      <w:pPr>
        <w:rPr>
          <w:rFonts w:asciiTheme="minorHAnsi" w:eastAsia="Garamond" w:hAnsiTheme="minorHAnsi" w:cstheme="minorHAnsi"/>
          <w:b/>
          <w:sz w:val="22"/>
          <w:szCs w:val="22"/>
        </w:rPr>
      </w:pPr>
      <w:r w:rsidRPr="00D668B7">
        <w:rPr>
          <w:rFonts w:asciiTheme="minorHAnsi" w:eastAsia="Garamond" w:hAnsiTheme="minorHAnsi" w:cstheme="minorHAnsi"/>
          <w:b/>
          <w:sz w:val="22"/>
          <w:szCs w:val="22"/>
        </w:rPr>
        <w:t>Titolo V Organi dell'Associazione</w:t>
      </w:r>
    </w:p>
    <w:p w14:paraId="20DFAEF7"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40480E53" w14:textId="77777777" w:rsidR="00C152E1" w:rsidRPr="00D668B7" w:rsidRDefault="00C152E1" w:rsidP="00C152E1">
      <w:pPr>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20 Organi Sociali</w:t>
      </w:r>
    </w:p>
    <w:p w14:paraId="275A62C4"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Sono Organi dell'Associazione:</w:t>
      </w:r>
    </w:p>
    <w:p w14:paraId="518BC029" w14:textId="77777777" w:rsidR="00C152E1" w:rsidRPr="00D668B7" w:rsidRDefault="00C152E1" w:rsidP="00C152E1">
      <w:pPr>
        <w:numPr>
          <w:ilvl w:val="0"/>
          <w:numId w:val="6"/>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L’Assemblea Sociale;</w:t>
      </w:r>
    </w:p>
    <w:p w14:paraId="7957BF41" w14:textId="77777777" w:rsidR="00C152E1" w:rsidRPr="00D668B7" w:rsidRDefault="00C152E1" w:rsidP="00C152E1">
      <w:pPr>
        <w:numPr>
          <w:ilvl w:val="0"/>
          <w:numId w:val="6"/>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Il Consiglio Direttivo;</w:t>
      </w:r>
    </w:p>
    <w:p w14:paraId="36512310" w14:textId="77777777" w:rsidR="00C152E1" w:rsidRPr="00D668B7" w:rsidRDefault="00C152E1" w:rsidP="00C152E1">
      <w:pPr>
        <w:numPr>
          <w:ilvl w:val="0"/>
          <w:numId w:val="6"/>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Il Presidente.</w:t>
      </w:r>
    </w:p>
    <w:p w14:paraId="61BAFFCB" w14:textId="77777777" w:rsidR="00C152E1" w:rsidRPr="00D668B7" w:rsidRDefault="00C152E1" w:rsidP="00C152E1">
      <w:pPr>
        <w:jc w:val="both"/>
        <w:rPr>
          <w:rFonts w:asciiTheme="minorHAnsi" w:eastAsia="Symbol" w:hAnsiTheme="minorHAnsi" w:cstheme="minorHAnsi"/>
          <w:sz w:val="22"/>
          <w:szCs w:val="22"/>
        </w:rPr>
      </w:pPr>
      <w:r w:rsidRPr="00D668B7">
        <w:rPr>
          <w:rFonts w:asciiTheme="minorHAnsi" w:eastAsia="Garamond" w:hAnsiTheme="minorHAnsi" w:cstheme="minorHAnsi"/>
          <w:sz w:val="22"/>
          <w:szCs w:val="22"/>
        </w:rPr>
        <w:t xml:space="preserve">Ricorrendo le circostanze di cui all'articolo 24 del presente Statuto, è organo sociale anche </w:t>
      </w:r>
      <w:r w:rsidRPr="00D668B7">
        <w:rPr>
          <w:rFonts w:asciiTheme="minorHAnsi" w:eastAsia="Symbol" w:hAnsiTheme="minorHAnsi" w:cstheme="minorHAnsi"/>
          <w:sz w:val="22"/>
          <w:szCs w:val="22"/>
        </w:rPr>
        <w:t>l'Organo di Controllo.</w:t>
      </w:r>
    </w:p>
    <w:p w14:paraId="5DF3E690"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70E0F7A7" w14:textId="77777777" w:rsidR="00C152E1" w:rsidRPr="00D668B7" w:rsidRDefault="00C152E1" w:rsidP="00C152E1">
      <w:pPr>
        <w:jc w:val="both"/>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21 L'Assemblea Sociale</w:t>
      </w:r>
    </w:p>
    <w:p w14:paraId="0189BD9A"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 il massimo organo dell’Associazione e determina l’applicazione degli indirizzi generali di carattere politico e programmatico. E’ composta dai soci in regola con il tesseramento e il versamento delle quote sociali alla data della sua convocazione. E' convocata e presieduta dal Presidente dell'Associazione. Le convocazioni, con libertà di mezzi, devono riportare l'ordine del giorno, la data e il luogo di svolgimento e devono essere rese noto con un preavviso di almeno 7 giorni dalla data di svolgimento.</w:t>
      </w:r>
    </w:p>
    <w:p w14:paraId="1C3B8135" w14:textId="3A76A635"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In via ordinaria si riunisce una volta l'anno, entro il 30 aprile di ogni anno. In via straordinaria, si riunisce ogni qualvolta lo richiedano al suo Presidente un decimo dei soci aventi diritto al voto,</w:t>
      </w:r>
      <w:r w:rsidR="00627717">
        <w:rPr>
          <w:rStyle w:val="Rimandonotadichiusura"/>
          <w:rFonts w:asciiTheme="minorHAnsi" w:eastAsia="Garamond" w:hAnsiTheme="minorHAnsi" w:cstheme="minorHAnsi"/>
          <w:sz w:val="22"/>
          <w:szCs w:val="22"/>
        </w:rPr>
        <w:endnoteReference w:customMarkFollows="1" w:id="32"/>
        <w:t>39</w:t>
      </w:r>
      <w:r w:rsidRPr="00D668B7">
        <w:rPr>
          <w:rFonts w:asciiTheme="minorHAnsi" w:eastAsia="Garamond" w:hAnsiTheme="minorHAnsi" w:cstheme="minorHAnsi"/>
          <w:sz w:val="22"/>
          <w:szCs w:val="22"/>
        </w:rPr>
        <w:t xml:space="preserve"> o quando lo richieda la maggioranza dei componenti il Consiglio Direttivo o il Presidente stesso, il quale provvederà alla convocazione dell’assemblea entro i 15 giorni dalla richiesta e alla celebrazione entro i successivi 15 giorni.</w:t>
      </w:r>
    </w:p>
    <w:p w14:paraId="31D893F1" w14:textId="5EFE1BD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Quale Assemblea ordinaria</w:t>
      </w:r>
      <w:r w:rsidRPr="00D668B7">
        <w:rPr>
          <w:rStyle w:val="Rimandonotadichiusura2"/>
          <w:rFonts w:asciiTheme="minorHAnsi" w:eastAsia="Garamond" w:hAnsiTheme="minorHAnsi" w:cstheme="minorHAnsi"/>
          <w:sz w:val="22"/>
          <w:szCs w:val="22"/>
        </w:rPr>
        <w:endnoteReference w:customMarkFollows="1" w:id="33"/>
        <w:t>4</w:t>
      </w:r>
      <w:r w:rsidR="00627717">
        <w:rPr>
          <w:rStyle w:val="Rimandonotadichiusura2"/>
          <w:rFonts w:asciiTheme="minorHAnsi" w:eastAsia="Garamond" w:hAnsiTheme="minorHAnsi" w:cstheme="minorHAnsi"/>
          <w:sz w:val="22"/>
          <w:szCs w:val="22"/>
        </w:rPr>
        <w:t>0</w:t>
      </w:r>
      <w:r w:rsidRPr="00D668B7">
        <w:rPr>
          <w:rFonts w:asciiTheme="minorHAnsi" w:eastAsia="Garamond" w:hAnsiTheme="minorHAnsi" w:cstheme="minorHAnsi"/>
          <w:sz w:val="22"/>
          <w:szCs w:val="22"/>
        </w:rPr>
        <w:t>:</w:t>
      </w:r>
    </w:p>
    <w:p w14:paraId="5CB040AE" w14:textId="77777777" w:rsidR="00C152E1" w:rsidRPr="00D668B7" w:rsidRDefault="00C152E1" w:rsidP="00C152E1">
      <w:pPr>
        <w:numPr>
          <w:ilvl w:val="0"/>
          <w:numId w:val="7"/>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approva entro il 30 aprile di ogni anno il bilancio di esercizio dell'esercizio sociale precedente, ai sensi dell'articolo 7 del presente Statuto;</w:t>
      </w:r>
    </w:p>
    <w:p w14:paraId="70AE3746" w14:textId="77777777" w:rsidR="00C152E1" w:rsidRPr="00D668B7" w:rsidRDefault="00C152E1" w:rsidP="00C152E1">
      <w:pPr>
        <w:numPr>
          <w:ilvl w:val="0"/>
          <w:numId w:val="7"/>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approva, quando previsto, negli stessi termini, il bilancio sociale;</w:t>
      </w:r>
    </w:p>
    <w:p w14:paraId="668B7BB4" w14:textId="77777777" w:rsidR="00C152E1" w:rsidRPr="00D668B7" w:rsidRDefault="00C152E1" w:rsidP="00C152E1">
      <w:pPr>
        <w:numPr>
          <w:ilvl w:val="0"/>
          <w:numId w:val="7"/>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delibera sulle altre materie eventualmente all'ordine del giorno.</w:t>
      </w:r>
    </w:p>
    <w:p w14:paraId="10158B39"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Sia in via ordinaria che straordinaria:</w:t>
      </w:r>
    </w:p>
    <w:p w14:paraId="258AD397"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delibera sulle modificazioni dell'atto costitutivo o dello statuto;</w:t>
      </w:r>
    </w:p>
    <w:p w14:paraId="59E3FF14"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approva e modifica i regolamenti, compreso l'eventuale regolamento dei lavori assembleari;</w:t>
      </w:r>
    </w:p>
    <w:p w14:paraId="1ABD7716" w14:textId="03204C35" w:rsidR="00C152E1" w:rsidRPr="00D668B7" w:rsidRDefault="00C152E1" w:rsidP="00C152E1">
      <w:pPr>
        <w:numPr>
          <w:ilvl w:val="0"/>
          <w:numId w:val="7"/>
        </w:numPr>
        <w:jc w:val="both"/>
        <w:rPr>
          <w:rStyle w:val="Rimandonotadichiusura2"/>
          <w:rFonts w:asciiTheme="minorHAnsi" w:eastAsia="Garamond" w:hAnsiTheme="minorHAnsi" w:cstheme="minorHAnsi"/>
          <w:sz w:val="22"/>
          <w:szCs w:val="22"/>
        </w:rPr>
      </w:pPr>
      <w:r w:rsidRPr="00D668B7">
        <w:rPr>
          <w:rFonts w:asciiTheme="minorHAnsi" w:eastAsia="Garamond" w:hAnsiTheme="minorHAnsi" w:cstheme="minorHAnsi"/>
          <w:sz w:val="22"/>
          <w:szCs w:val="22"/>
        </w:rPr>
        <w:t>nomina e revoca i componenti gli organi sociali e ne delibera eventualmente i compensi;</w:t>
      </w:r>
      <w:r w:rsidRPr="00D668B7">
        <w:rPr>
          <w:rStyle w:val="Rimandonotadichiusura2"/>
          <w:rFonts w:asciiTheme="minorHAnsi" w:eastAsia="Garamond" w:hAnsiTheme="minorHAnsi" w:cstheme="minorHAnsi"/>
          <w:sz w:val="22"/>
          <w:szCs w:val="22"/>
        </w:rPr>
        <w:endnoteReference w:customMarkFollows="1" w:id="34"/>
        <w:t>4</w:t>
      </w:r>
      <w:r w:rsidR="00627717">
        <w:rPr>
          <w:rStyle w:val="Rimandonotadichiusura2"/>
          <w:rFonts w:asciiTheme="minorHAnsi" w:eastAsia="Garamond" w:hAnsiTheme="minorHAnsi" w:cstheme="minorHAnsi"/>
          <w:sz w:val="22"/>
          <w:szCs w:val="22"/>
        </w:rPr>
        <w:t>1</w:t>
      </w:r>
    </w:p>
    <w:p w14:paraId="718E5224"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nomina e revoca, quando previsto, l'organo di controllo;</w:t>
      </w:r>
    </w:p>
    <w:p w14:paraId="7BF23665"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nomina e revoca, quando previsto, il soggetto incaricato della revisione legale dei conti, e</w:t>
      </w:r>
      <w:r w:rsidRPr="00D668B7">
        <w:rPr>
          <w:rFonts w:asciiTheme="minorHAnsi" w:eastAsia="TimesNewRomanPSMT" w:hAnsiTheme="minorHAnsi" w:cstheme="minorHAnsi"/>
          <w:color w:val="FF0000"/>
          <w:sz w:val="22"/>
          <w:szCs w:val="22"/>
        </w:rPr>
        <w:t xml:space="preserve"> </w:t>
      </w:r>
      <w:r w:rsidRPr="00D668B7">
        <w:rPr>
          <w:rFonts w:asciiTheme="minorHAnsi" w:eastAsia="TimesNewRomanPSMT" w:hAnsiTheme="minorHAnsi" w:cstheme="minorHAnsi"/>
          <w:sz w:val="22"/>
          <w:szCs w:val="22"/>
        </w:rPr>
        <w:t xml:space="preserve">ne delibera il compenso; </w:t>
      </w:r>
    </w:p>
    <w:p w14:paraId="161DC2B2"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 xml:space="preserve">delibera sulla responsabilità dei componenti degli organi sociali e promuove azione di responsabilità nei loro confronti; </w:t>
      </w:r>
    </w:p>
    <w:p w14:paraId="0EC2DFD6"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delibera sui ricorsi dei soci in merito al mancato accoglimento della domanda di adesione o ai provvedimenti di radiazione, sospensione, espulsione;</w:t>
      </w:r>
    </w:p>
    <w:p w14:paraId="6511DEEB"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delibera lo scioglimento, la trasformazione, la fusione o la scissione dell'associazione;</w:t>
      </w:r>
    </w:p>
    <w:p w14:paraId="79A1D6D4" w14:textId="77777777" w:rsidR="00C152E1" w:rsidRPr="00D668B7" w:rsidRDefault="00C152E1" w:rsidP="00C152E1">
      <w:pPr>
        <w:numPr>
          <w:ilvl w:val="0"/>
          <w:numId w:val="7"/>
        </w:numPr>
        <w:jc w:val="both"/>
        <w:rPr>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delibera sugli altri oggetti attribuiti dalla legge, dall'atto costitutivo o dallo statuto alla sua competenza;</w:t>
      </w:r>
    </w:p>
    <w:p w14:paraId="50BB6DB6" w14:textId="77777777" w:rsidR="00C152E1" w:rsidRPr="00D668B7" w:rsidRDefault="00C152E1" w:rsidP="00C152E1">
      <w:pPr>
        <w:numPr>
          <w:ilvl w:val="0"/>
          <w:numId w:val="7"/>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delibera, inoltre, sulle materie per cui è stata convocata.</w:t>
      </w:r>
    </w:p>
    <w:p w14:paraId="416CD222" w14:textId="003EF138"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In tutte le assemblee, per la validità delle riunioni, in prima convocazione è sempre necessaria la presenza di almeno la metà più uno dei suoi componenti; in seconda convocazione, che non può tenersi nello stesso giorno della prima,</w:t>
      </w:r>
      <w:r w:rsidRPr="00D668B7">
        <w:rPr>
          <w:rStyle w:val="Rimandonotadichiusura2"/>
          <w:rFonts w:asciiTheme="minorHAnsi" w:eastAsia="Garamond" w:hAnsiTheme="minorHAnsi" w:cstheme="minorHAnsi"/>
          <w:sz w:val="22"/>
          <w:szCs w:val="22"/>
        </w:rPr>
        <w:endnoteReference w:customMarkFollows="1" w:id="35"/>
        <w:t>4</w:t>
      </w:r>
      <w:r w:rsidR="00627717">
        <w:rPr>
          <w:rStyle w:val="Rimandonotadichiusura2"/>
          <w:rFonts w:asciiTheme="minorHAnsi" w:eastAsia="Garamond" w:hAnsiTheme="minorHAnsi" w:cstheme="minorHAnsi"/>
          <w:sz w:val="22"/>
          <w:szCs w:val="22"/>
        </w:rPr>
        <w:t>2</w:t>
      </w:r>
      <w:r w:rsidRPr="00D668B7">
        <w:rPr>
          <w:rFonts w:asciiTheme="minorHAnsi" w:eastAsia="Garamond" w:hAnsiTheme="minorHAnsi" w:cstheme="minorHAnsi"/>
          <w:sz w:val="22"/>
          <w:szCs w:val="22"/>
        </w:rPr>
        <w:t xml:space="preserve"> la riunione è valida qualunque sia il numero degli intervenuti, conformemente alle disposizioni del Codice Civile.</w:t>
      </w:r>
    </w:p>
    <w:p w14:paraId="06C6353A" w14:textId="29CB72BA" w:rsidR="00C152E1" w:rsidRPr="00D668B7" w:rsidRDefault="00C152E1" w:rsidP="00C152E1">
      <w:pPr>
        <w:jc w:val="both"/>
        <w:rPr>
          <w:rStyle w:val="Rimandonotadichiusura2"/>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I soci possono farsi rappresentare nelle riunioni da un altro socio mediante delega scritta, anche in calce all'avviso di convocazione. In tutte le assemblee, ogni socio ha diritto a un voto e può essere titolare di un'altra delega oltre alla sua. </w:t>
      </w:r>
      <w:r w:rsidRPr="00D668B7">
        <w:rPr>
          <w:rStyle w:val="Rimandonotadichiusura2"/>
          <w:rFonts w:asciiTheme="minorHAnsi" w:eastAsia="Garamond" w:hAnsiTheme="minorHAnsi" w:cstheme="minorHAnsi"/>
          <w:sz w:val="22"/>
          <w:szCs w:val="22"/>
        </w:rPr>
        <w:endnoteReference w:customMarkFollows="1" w:id="36"/>
        <w:t>4</w:t>
      </w:r>
      <w:r w:rsidR="00627717">
        <w:rPr>
          <w:rStyle w:val="Rimandonotadichiusura2"/>
          <w:rFonts w:asciiTheme="minorHAnsi" w:eastAsia="Garamond" w:hAnsiTheme="minorHAnsi" w:cstheme="minorHAnsi"/>
          <w:sz w:val="22"/>
          <w:szCs w:val="22"/>
        </w:rPr>
        <w:t>3</w:t>
      </w:r>
      <w:r w:rsidRPr="00D668B7">
        <w:rPr>
          <w:rFonts w:asciiTheme="minorHAnsi" w:eastAsia="Verdana" w:hAnsiTheme="minorHAnsi" w:cstheme="minorHAnsi"/>
          <w:sz w:val="22"/>
          <w:szCs w:val="22"/>
        </w:rPr>
        <w:t xml:space="preserve"> Si applica l'articolo 2373 del Codice Civile, in quanto compatibile.</w:t>
      </w:r>
      <w:r w:rsidRPr="00D668B7">
        <w:rPr>
          <w:rFonts w:asciiTheme="minorHAnsi" w:eastAsia="Garamond" w:hAnsiTheme="minorHAnsi" w:cstheme="minorHAnsi"/>
          <w:sz w:val="22"/>
          <w:szCs w:val="22"/>
        </w:rPr>
        <w:t xml:space="preserve"> </w:t>
      </w:r>
      <w:r w:rsidRPr="00D668B7">
        <w:rPr>
          <w:rFonts w:asciiTheme="minorHAnsi" w:eastAsia="Garamond" w:hAnsiTheme="minorHAnsi" w:cstheme="minorHAnsi"/>
          <w:color w:val="000000"/>
          <w:sz w:val="22"/>
          <w:szCs w:val="22"/>
        </w:rPr>
        <w:t xml:space="preserve">I soci minori sono rappresentati in assemblea da chi ne esercita la responsabilità genitoriale, che ha diritto esclusivamente all’elettorato attivo. </w:t>
      </w:r>
      <w:r w:rsidRPr="00D668B7">
        <w:rPr>
          <w:rFonts w:asciiTheme="minorHAnsi" w:eastAsia="Garamond" w:hAnsiTheme="minorHAnsi" w:cstheme="minorHAnsi"/>
          <w:sz w:val="22"/>
          <w:szCs w:val="22"/>
        </w:rPr>
        <w:t xml:space="preserve">Le delibere sono assunte a maggioranza dei voti dei presenti e dovranno essere riportate nel </w:t>
      </w:r>
      <w:r w:rsidRPr="00D668B7">
        <w:rPr>
          <w:rStyle w:val="Carpredefinitoparagrafo1"/>
          <w:rFonts w:asciiTheme="minorHAnsi" w:eastAsia="Courier" w:hAnsiTheme="minorHAnsi" w:cstheme="minorHAnsi"/>
          <w:sz w:val="22"/>
          <w:szCs w:val="22"/>
        </w:rPr>
        <w:t>libro delle adunanze e delle deliberazioni dell'assemblea sociale</w:t>
      </w:r>
      <w:r w:rsidRPr="00D668B7">
        <w:rPr>
          <w:rFonts w:asciiTheme="minorHAnsi" w:eastAsia="Garamond" w:hAnsiTheme="minorHAnsi" w:cstheme="minorHAnsi"/>
          <w:sz w:val="22"/>
          <w:szCs w:val="22"/>
        </w:rPr>
        <w:t xml:space="preserve">. </w:t>
      </w:r>
      <w:r w:rsidRPr="00D668B7">
        <w:rPr>
          <w:rFonts w:asciiTheme="minorHAnsi" w:hAnsiTheme="minorHAnsi" w:cstheme="minorHAnsi"/>
          <w:sz w:val="22"/>
          <w:szCs w:val="22"/>
        </w:rPr>
        <w:t>Per le modifiche da apportare allo statuto è indispensabile, in prima e seconda convocazione, la presenza della maggioranza dei soci e il voto favorevole di almeno i due terzi dei presenti.</w:t>
      </w:r>
      <w:r w:rsidRPr="00D668B7">
        <w:rPr>
          <w:rFonts w:asciiTheme="minorHAnsi" w:eastAsia="Garamond" w:hAnsiTheme="minorHAnsi" w:cstheme="minorHAnsi"/>
          <w:sz w:val="22"/>
          <w:szCs w:val="22"/>
        </w:rPr>
        <w:t xml:space="preserve"> Per eleggere i candidati alle diverse cariche sociali, si vota sempre a scrutinio segreto, con la possibilità di poter ricorrere all'ausilio di strumenti elettronici. Le altre votazioni possono essere effettuate per alzata di mano con controprova o per appello nominale.</w:t>
      </w:r>
      <w:r w:rsidRPr="00D668B7">
        <w:rPr>
          <w:rStyle w:val="Rimandonotadichiusura2"/>
          <w:rFonts w:asciiTheme="minorHAnsi" w:eastAsia="Garamond" w:hAnsiTheme="minorHAnsi" w:cstheme="minorHAnsi"/>
          <w:sz w:val="22"/>
          <w:szCs w:val="22"/>
        </w:rPr>
        <w:endnoteReference w:customMarkFollows="1" w:id="37"/>
        <w:t>4</w:t>
      </w:r>
      <w:r w:rsidR="00627717">
        <w:rPr>
          <w:rStyle w:val="Rimandonotadichiusura2"/>
          <w:rFonts w:asciiTheme="minorHAnsi" w:eastAsia="Garamond" w:hAnsiTheme="minorHAnsi" w:cstheme="minorHAnsi"/>
          <w:sz w:val="22"/>
          <w:szCs w:val="22"/>
        </w:rPr>
        <w:t>4</w:t>
      </w:r>
    </w:p>
    <w:p w14:paraId="7CF4A17F"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Nelle deliberazioni di approvazione del bilancio e in quelle che riguardano la loro responsabilità, gli amministratori non hanno voto. Non possono partecipare alle assemblee, né votare nelle stesse, i soggetti non in regola con il pagamento delle quote sociali o che abbiano subito provvedimenti di sospensione in corso di esecuzione. </w:t>
      </w:r>
    </w:p>
    <w:p w14:paraId="4FE48484"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0CBC8DB4" w14:textId="29B03BC3" w:rsidR="00C152E1" w:rsidRPr="00D668B7" w:rsidRDefault="00C152E1" w:rsidP="00C152E1">
      <w:pPr>
        <w:jc w:val="both"/>
        <w:rPr>
          <w:rStyle w:val="Rimandonotadichiusura2"/>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 xml:space="preserve">Art. 22 Il Consiglio Direttivo </w:t>
      </w:r>
      <w:r w:rsidRPr="00D668B7">
        <w:rPr>
          <w:rStyle w:val="Rimandonotadichiusura2"/>
          <w:rFonts w:asciiTheme="minorHAnsi" w:eastAsia="Garamond" w:hAnsiTheme="minorHAnsi" w:cstheme="minorHAnsi"/>
          <w:b/>
          <w:bCs/>
          <w:sz w:val="22"/>
          <w:szCs w:val="22"/>
        </w:rPr>
        <w:endnoteReference w:customMarkFollows="1" w:id="38"/>
        <w:t>4</w:t>
      </w:r>
      <w:r w:rsidR="00627717">
        <w:rPr>
          <w:rStyle w:val="Rimandonotadichiusura2"/>
          <w:rFonts w:asciiTheme="minorHAnsi" w:eastAsia="Garamond" w:hAnsiTheme="minorHAnsi" w:cstheme="minorHAnsi"/>
          <w:b/>
          <w:bCs/>
          <w:sz w:val="22"/>
          <w:szCs w:val="22"/>
        </w:rPr>
        <w:t>5</w:t>
      </w:r>
    </w:p>
    <w:p w14:paraId="3894EC63" w14:textId="34414C24"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 eletto dall'Assemblea Sociale. E' composto da un minimo di 3 a un massimo di 7</w:t>
      </w:r>
      <w:r w:rsidRPr="00D668B7">
        <w:rPr>
          <w:rStyle w:val="Rimandonotadichiusura2"/>
          <w:rFonts w:asciiTheme="minorHAnsi" w:eastAsia="Garamond" w:hAnsiTheme="minorHAnsi" w:cstheme="minorHAnsi"/>
          <w:sz w:val="22"/>
          <w:szCs w:val="22"/>
        </w:rPr>
        <w:endnoteReference w:customMarkFollows="1" w:id="39"/>
        <w:t>4</w:t>
      </w:r>
      <w:r w:rsidR="00627717">
        <w:rPr>
          <w:rStyle w:val="Rimandonotadichiusura2"/>
          <w:rFonts w:asciiTheme="minorHAnsi" w:eastAsia="Garamond" w:hAnsiTheme="minorHAnsi" w:cstheme="minorHAnsi"/>
          <w:sz w:val="22"/>
          <w:szCs w:val="22"/>
        </w:rPr>
        <w:t>6</w:t>
      </w:r>
      <w:r w:rsidRPr="00D668B7">
        <w:rPr>
          <w:rFonts w:asciiTheme="minorHAnsi" w:eastAsia="Garamond" w:hAnsiTheme="minorHAnsi" w:cstheme="minorHAnsi"/>
          <w:sz w:val="22"/>
          <w:szCs w:val="22"/>
        </w:rPr>
        <w:t xml:space="preserve"> membri compreso il Presidente. La maggioranza dei suoi componenti </w:t>
      </w:r>
      <w:r w:rsidRPr="00D668B7">
        <w:rPr>
          <w:rFonts w:asciiTheme="minorHAnsi" w:eastAsia="Verdana" w:hAnsiTheme="minorHAnsi" w:cstheme="minorHAnsi"/>
          <w:sz w:val="22"/>
          <w:szCs w:val="22"/>
        </w:rPr>
        <w:t>è scelta tra le persone fisiche associate ovvero indicate dagli enti giuridici associati</w:t>
      </w:r>
      <w:r w:rsidRPr="00D668B7">
        <w:rPr>
          <w:rFonts w:asciiTheme="minorHAnsi" w:eastAsia="Garamond" w:hAnsiTheme="minorHAnsi" w:cstheme="minorHAnsi"/>
          <w:sz w:val="22"/>
          <w:szCs w:val="22"/>
        </w:rPr>
        <w:t>.</w:t>
      </w:r>
      <w:r w:rsidRPr="00D668B7">
        <w:rPr>
          <w:rStyle w:val="Rimandonotadichiusura2"/>
          <w:rFonts w:asciiTheme="minorHAnsi" w:eastAsia="Garamond" w:hAnsiTheme="minorHAnsi" w:cstheme="minorHAnsi"/>
          <w:sz w:val="22"/>
          <w:szCs w:val="22"/>
        </w:rPr>
        <w:endnoteReference w:customMarkFollows="1" w:id="40"/>
        <w:t>4</w:t>
      </w:r>
      <w:r w:rsidR="00627717">
        <w:rPr>
          <w:rStyle w:val="Rimandonotadichiusura2"/>
          <w:rFonts w:asciiTheme="minorHAnsi" w:eastAsia="Garamond" w:hAnsiTheme="minorHAnsi" w:cstheme="minorHAnsi"/>
          <w:sz w:val="22"/>
          <w:szCs w:val="22"/>
        </w:rPr>
        <w:t>7</w:t>
      </w:r>
      <w:r w:rsidRPr="00D668B7">
        <w:rPr>
          <w:rStyle w:val="Caratteredellanota"/>
          <w:rFonts w:asciiTheme="minorHAnsi" w:eastAsia="Garamond" w:hAnsiTheme="minorHAnsi" w:cstheme="minorHAnsi"/>
          <w:sz w:val="22"/>
          <w:szCs w:val="22"/>
        </w:rPr>
        <w:t xml:space="preserve"> </w:t>
      </w:r>
      <w:r w:rsidRPr="00D668B7">
        <w:rPr>
          <w:rFonts w:asciiTheme="minorHAnsi" w:eastAsia="Garamond" w:hAnsiTheme="minorHAnsi" w:cstheme="minorHAnsi"/>
          <w:sz w:val="22"/>
          <w:szCs w:val="22"/>
        </w:rPr>
        <w:t>I suoi componenti durano in carica 4 anni e comunque fino all’assemblea ordinaria che procede al rinnovo delle cariche sociali e all’approvazione del bilancio di esercizio, e sono rieleggibili.</w:t>
      </w:r>
      <w:r w:rsidRPr="00D668B7">
        <w:rPr>
          <w:rStyle w:val="Rimandonotadichiusura2"/>
          <w:rFonts w:asciiTheme="minorHAnsi" w:eastAsia="Garamond" w:hAnsiTheme="minorHAnsi" w:cstheme="minorHAnsi"/>
          <w:sz w:val="22"/>
          <w:szCs w:val="22"/>
        </w:rPr>
        <w:endnoteReference w:customMarkFollows="1" w:id="41"/>
        <w:t>4</w:t>
      </w:r>
      <w:r w:rsidR="00627717">
        <w:rPr>
          <w:rStyle w:val="Rimandonotadichiusura2"/>
          <w:rFonts w:asciiTheme="minorHAnsi" w:eastAsia="Garamond" w:hAnsiTheme="minorHAnsi" w:cstheme="minorHAnsi"/>
          <w:sz w:val="22"/>
          <w:szCs w:val="22"/>
        </w:rPr>
        <w:t>8</w:t>
      </w:r>
      <w:r w:rsidRPr="00D668B7">
        <w:rPr>
          <w:rFonts w:asciiTheme="minorHAnsi" w:eastAsia="Garamond" w:hAnsiTheme="minorHAnsi" w:cstheme="minorHAnsi"/>
          <w:sz w:val="22"/>
          <w:szCs w:val="22"/>
        </w:rPr>
        <w:t xml:space="preserve"> Il Consiglio Direttivo decade prima della fine del mandato </w:t>
      </w:r>
      <w:r w:rsidRPr="00D668B7">
        <w:rPr>
          <w:rFonts w:asciiTheme="minorHAnsi" w:hAnsiTheme="minorHAnsi" w:cstheme="minorHAnsi"/>
          <w:sz w:val="22"/>
          <w:szCs w:val="22"/>
        </w:rPr>
        <w:t xml:space="preserve">quando l'assemblea sociale non approva il bilancio d'esercizio o </w:t>
      </w:r>
      <w:r w:rsidRPr="00D668B7">
        <w:rPr>
          <w:rFonts w:asciiTheme="minorHAnsi" w:eastAsia="Garamond" w:hAnsiTheme="minorHAnsi" w:cstheme="minorHAnsi"/>
          <w:sz w:val="22"/>
          <w:szCs w:val="22"/>
        </w:rPr>
        <w:t>quando il totale dei suoi componenti sia ridotto a meno della metà.</w:t>
      </w:r>
    </w:p>
    <w:p w14:paraId="443D5C12" w14:textId="77777777" w:rsidR="00C152E1" w:rsidRPr="00D668B7" w:rsidRDefault="00C152E1" w:rsidP="00C152E1">
      <w:pPr>
        <w:rPr>
          <w:rFonts w:asciiTheme="minorHAnsi" w:eastAsia="Garamond" w:hAnsiTheme="minorHAnsi" w:cstheme="minorHAnsi"/>
          <w:sz w:val="22"/>
          <w:szCs w:val="22"/>
        </w:rPr>
      </w:pPr>
      <w:r w:rsidRPr="00D668B7">
        <w:rPr>
          <w:rFonts w:asciiTheme="minorHAnsi" w:eastAsia="Garamond" w:hAnsiTheme="minorHAnsi" w:cstheme="minorHAnsi"/>
          <w:sz w:val="22"/>
          <w:szCs w:val="22"/>
        </w:rPr>
        <w:t>Esso ha i seguenti ruoli, compiti e poteri:</w:t>
      </w:r>
    </w:p>
    <w:p w14:paraId="0101EAAC"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mantiene rapporti con gli Enti Locali e gli altri Enti e Istituzioni del territorio;</w:t>
      </w:r>
    </w:p>
    <w:p w14:paraId="41946A94"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elabora progetti finalizzati a finanziamenti regionali, nazionali, comunitari, di altri enti pubblici e di soggetti privati;</w:t>
      </w:r>
    </w:p>
    <w:p w14:paraId="75C97C0A"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attua gli indirizzi dell’Assemblea Sociale;</w:t>
      </w:r>
    </w:p>
    <w:p w14:paraId="4DA893DA"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assegna gli incarichi di lavoro;</w:t>
      </w:r>
    </w:p>
    <w:p w14:paraId="573CF4BA"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approva i programmi di Attività;</w:t>
      </w:r>
    </w:p>
    <w:p w14:paraId="588557F0"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approva tutti gli atti e i contratti di ogni genere inerenti alla attività sociale;</w:t>
      </w:r>
    </w:p>
    <w:p w14:paraId="0E8B8043"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coadiuva il Presidente nella predisposizione dei bilanci e dei regolamenti da presentare all'Assemblea per l'approvazione;</w:t>
      </w:r>
    </w:p>
    <w:p w14:paraId="18C4374D"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elegge al suo interno, su proposta del suo Presidente, uno o più vice presidenti. In caso di più vice presidenti, ad uno di essi è conferita la qualifica di vicario;</w:t>
      </w:r>
    </w:p>
    <w:p w14:paraId="3A8A37DA"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delibera circa l'ammissione dei soci, con la possibilità di delegare in merito il Presidente dell'associazione, nonché la sospensione, l'espulsione e la radiazione degli stessi;</w:t>
      </w:r>
    </w:p>
    <w:p w14:paraId="638D667B" w14:textId="77777777" w:rsidR="00C152E1" w:rsidRPr="00D668B7" w:rsidRDefault="00C152E1" w:rsidP="00C152E1">
      <w:pPr>
        <w:numPr>
          <w:ilvl w:val="0"/>
          <w:numId w:val="8"/>
        </w:num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delibera in merito a tutto quanto non sia per legge o per statuto di competenza di altri organi;</w:t>
      </w:r>
    </w:p>
    <w:p w14:paraId="42A1770B" w14:textId="193EC61A" w:rsidR="00C152E1" w:rsidRPr="00D668B7" w:rsidRDefault="00C152E1" w:rsidP="00C152E1">
      <w:pPr>
        <w:jc w:val="both"/>
        <w:rPr>
          <w:rStyle w:val="Rimandonotadichiusura2"/>
          <w:rFonts w:asciiTheme="minorHAnsi" w:eastAsia="TimesNewRomanPSMT" w:hAnsiTheme="minorHAnsi" w:cstheme="minorHAnsi"/>
          <w:sz w:val="22"/>
          <w:szCs w:val="22"/>
        </w:rPr>
      </w:pPr>
      <w:r w:rsidRPr="00D668B7">
        <w:rPr>
          <w:rFonts w:asciiTheme="minorHAnsi" w:eastAsia="Garamond" w:hAnsiTheme="minorHAnsi" w:cstheme="minorHAnsi"/>
          <w:sz w:val="22"/>
          <w:szCs w:val="22"/>
        </w:rPr>
        <w:t xml:space="preserve">Il Consiglio Direttivo è insediato dal Presidente dell’Associazione, che lo presiede, entro 15 giorni dalla sua elezione. In via ordinaria, si riunisce di norma ogni due mesi. In via straordinaria, si riunisce ogni qualvolta lo richiedano al suo Presidente, la maggioranza dei soci aventi diritto al voto, o un terzo dei membri del Consiglio direttivo, o il Presidente stesso, il quale provvederà alla convocazione entro 15 giorni dalla richiesta e alla celebrazione entro i successivi 15 giorni. Sia in via ordinaria che straordinaria, è convocato dal suo Presidente. Per la validità delle sue riunioni è richiesta la presenza della maggioranza dei componenti. Delibera sulle questioni all'ordine del giorno. Le deliberazioni sono prese a maggioranza dei presenti e dovranno essere riportate nel </w:t>
      </w:r>
      <w:r w:rsidRPr="00D668B7">
        <w:rPr>
          <w:rStyle w:val="Carpredefinitoparagrafo1"/>
          <w:rFonts w:asciiTheme="minorHAnsi" w:eastAsia="Courier" w:hAnsiTheme="minorHAnsi" w:cstheme="minorHAnsi"/>
          <w:sz w:val="22"/>
          <w:szCs w:val="22"/>
        </w:rPr>
        <w:t>libro delle adunanze e delle deliberazioni del consiglio direttivo</w:t>
      </w:r>
      <w:r w:rsidRPr="00D668B7">
        <w:rPr>
          <w:rFonts w:asciiTheme="minorHAnsi" w:eastAsia="Garamond" w:hAnsiTheme="minorHAnsi" w:cstheme="minorHAnsi"/>
          <w:sz w:val="22"/>
          <w:szCs w:val="22"/>
        </w:rPr>
        <w:t xml:space="preserve">. </w:t>
      </w:r>
      <w:r w:rsidRPr="00D668B7">
        <w:rPr>
          <w:rFonts w:asciiTheme="minorHAnsi" w:eastAsia="TimesNewRomanPSMT" w:hAnsiTheme="minorHAnsi" w:cstheme="minorHAnsi"/>
          <w:sz w:val="22"/>
          <w:szCs w:val="22"/>
        </w:rPr>
        <w:t>I membri del Consiglio Direttivo devono chiederne l’iscrizione nel Registro Unico Nazionale del Terzo Settore, con le modalità e nei termini previsti dalla normativa vigente.</w:t>
      </w:r>
      <w:r w:rsidR="00627717">
        <w:rPr>
          <w:rStyle w:val="Rimandonotadichiusura"/>
          <w:rFonts w:asciiTheme="minorHAnsi" w:eastAsia="TimesNewRomanPSMT" w:hAnsiTheme="minorHAnsi" w:cstheme="minorHAnsi"/>
          <w:sz w:val="22"/>
          <w:szCs w:val="22"/>
        </w:rPr>
        <w:endnoteReference w:customMarkFollows="1" w:id="42"/>
        <w:t>49</w:t>
      </w:r>
      <w:r w:rsidRPr="00D668B7">
        <w:rPr>
          <w:rFonts w:asciiTheme="minorHAnsi" w:eastAsia="TimesNewRomanPSMT" w:hAnsiTheme="minorHAnsi" w:cstheme="minorHAnsi"/>
          <w:sz w:val="22"/>
          <w:szCs w:val="22"/>
        </w:rPr>
        <w:t xml:space="preserve"> Il potere di rappresentanza attribuito ai membri del Consiglio Direttivo è generale. Le limitazioni del potere di rappresentanza non sono opponibili ai terzi se non sono iscritte nel Registro unico nazionale del Terzo settore o se non si prova che i terzi ne erano a conoscenza.</w:t>
      </w:r>
      <w:r w:rsidRPr="00D668B7">
        <w:rPr>
          <w:rStyle w:val="Rimandonotadichiusura2"/>
          <w:rFonts w:asciiTheme="minorHAnsi" w:eastAsia="TimesNewRomanPSMT" w:hAnsiTheme="minorHAnsi" w:cstheme="minorHAnsi"/>
          <w:sz w:val="22"/>
          <w:szCs w:val="22"/>
        </w:rPr>
        <w:endnoteReference w:customMarkFollows="1" w:id="43"/>
        <w:t>5</w:t>
      </w:r>
      <w:r w:rsidR="00627717">
        <w:rPr>
          <w:rStyle w:val="Rimandonotadichiusura2"/>
          <w:rFonts w:asciiTheme="minorHAnsi" w:eastAsia="TimesNewRomanPSMT" w:hAnsiTheme="minorHAnsi" w:cstheme="minorHAnsi"/>
          <w:sz w:val="22"/>
          <w:szCs w:val="22"/>
        </w:rPr>
        <w:t>0</w:t>
      </w:r>
      <w:r w:rsidRPr="00D668B7">
        <w:rPr>
          <w:rFonts w:asciiTheme="minorHAnsi" w:eastAsia="TimesNewRomanPSMT" w:hAnsiTheme="minorHAnsi" w:cstheme="minorHAnsi"/>
          <w:sz w:val="22"/>
          <w:szCs w:val="22"/>
        </w:rPr>
        <w:t xml:space="preserve"> Al conflitto di interessi dei membri del Consiglio Direttivo si applica l’articolo 2475 </w:t>
      </w:r>
      <w:r w:rsidRPr="00D668B7">
        <w:rPr>
          <w:rFonts w:asciiTheme="minorHAnsi" w:eastAsia="TimesNewRomanPS-ItalicMT" w:hAnsiTheme="minorHAnsi" w:cstheme="minorHAnsi"/>
          <w:i/>
          <w:iCs/>
          <w:sz w:val="22"/>
          <w:szCs w:val="22"/>
        </w:rPr>
        <w:t xml:space="preserve">-ter </w:t>
      </w:r>
      <w:r w:rsidRPr="00D668B7">
        <w:rPr>
          <w:rFonts w:asciiTheme="minorHAnsi" w:eastAsia="TimesNewRomanPSMT" w:hAnsiTheme="minorHAnsi" w:cstheme="minorHAnsi"/>
          <w:sz w:val="22"/>
          <w:szCs w:val="22"/>
        </w:rPr>
        <w:t>del codice civile.</w:t>
      </w:r>
      <w:r w:rsidRPr="00D668B7">
        <w:rPr>
          <w:rStyle w:val="Rimandonotadichiusura2"/>
          <w:rFonts w:asciiTheme="minorHAnsi" w:eastAsia="TimesNewRomanPSMT" w:hAnsiTheme="minorHAnsi" w:cstheme="minorHAnsi"/>
          <w:sz w:val="22"/>
          <w:szCs w:val="22"/>
        </w:rPr>
        <w:endnoteReference w:customMarkFollows="1" w:id="44"/>
        <w:t>5</w:t>
      </w:r>
      <w:r w:rsidR="00627717">
        <w:rPr>
          <w:rStyle w:val="Rimandonotadichiusura2"/>
          <w:rFonts w:asciiTheme="minorHAnsi" w:eastAsia="TimesNewRomanPSMT" w:hAnsiTheme="minorHAnsi" w:cstheme="minorHAnsi"/>
          <w:sz w:val="22"/>
          <w:szCs w:val="22"/>
        </w:rPr>
        <w:t>1</w:t>
      </w:r>
    </w:p>
    <w:p w14:paraId="4760AC39" w14:textId="7D956CCE" w:rsidR="00C152E1" w:rsidRPr="00D668B7" w:rsidRDefault="00C152E1" w:rsidP="00C152E1">
      <w:pPr>
        <w:tabs>
          <w:tab w:val="left" w:pos="576"/>
        </w:tabs>
        <w:jc w:val="both"/>
        <w:rPr>
          <w:rStyle w:val="Rimandonotadichiusura3"/>
          <w:rFonts w:asciiTheme="minorHAnsi" w:hAnsiTheme="minorHAnsi" w:cstheme="minorHAnsi"/>
          <w:sz w:val="22"/>
          <w:szCs w:val="22"/>
        </w:rPr>
      </w:pPr>
      <w:r w:rsidRPr="00D668B7">
        <w:rPr>
          <w:rFonts w:asciiTheme="minorHAnsi" w:hAnsiTheme="minorHAnsi" w:cstheme="minorHAnsi"/>
          <w:sz w:val="22"/>
          <w:szCs w:val="22"/>
        </w:rPr>
        <w:t>E'</w:t>
      </w:r>
      <w:r w:rsidRPr="00D668B7">
        <w:rPr>
          <w:rFonts w:asciiTheme="minorHAnsi" w:hAnsiTheme="minorHAnsi" w:cstheme="minorHAnsi"/>
          <w:color w:val="000000"/>
          <w:sz w:val="22"/>
          <w:szCs w:val="22"/>
        </w:rPr>
        <w:t xml:space="preserve"> fatto divieto agli amministratori </w:t>
      </w:r>
      <w:r w:rsidRPr="00D668B7">
        <w:rPr>
          <w:rFonts w:asciiTheme="minorHAnsi" w:eastAsia="Garamond" w:hAnsiTheme="minorHAnsi" w:cstheme="minorHAnsi"/>
          <w:color w:val="000000"/>
          <w:sz w:val="22"/>
          <w:szCs w:val="22"/>
        </w:rPr>
        <w:t xml:space="preserve">di ricoprire la medesima carica in altre società o associazioni sportive </w:t>
      </w:r>
      <w:r w:rsidRPr="00D668B7">
        <w:rPr>
          <w:rFonts w:asciiTheme="minorHAnsi" w:hAnsiTheme="minorHAnsi" w:cstheme="minorHAnsi"/>
          <w:sz w:val="22"/>
          <w:szCs w:val="22"/>
        </w:rPr>
        <w:t>dilettantistiche nell'ambito della medesima federazione sportiva o disciplina associata ovvero nell'ambito della medesima disciplina facente capo ad un ente di promozione sportiva</w:t>
      </w:r>
      <w:r w:rsidRPr="00D668B7">
        <w:rPr>
          <w:rStyle w:val="Rimandonotadichiusura3"/>
          <w:rFonts w:asciiTheme="minorHAnsi" w:hAnsiTheme="minorHAnsi" w:cstheme="minorHAnsi"/>
          <w:sz w:val="22"/>
          <w:szCs w:val="22"/>
        </w:rPr>
        <w:endnoteReference w:customMarkFollows="1" w:id="45"/>
        <w:t>5</w:t>
      </w:r>
      <w:r w:rsidR="00C16D36">
        <w:rPr>
          <w:rStyle w:val="Rimandonotadichiusura3"/>
          <w:rFonts w:asciiTheme="minorHAnsi" w:hAnsiTheme="minorHAnsi" w:cstheme="minorHAnsi"/>
          <w:sz w:val="22"/>
          <w:szCs w:val="22"/>
        </w:rPr>
        <w:t>1</w:t>
      </w:r>
      <w:r w:rsidRPr="00D668B7">
        <w:rPr>
          <w:rStyle w:val="Rimandonotadichiusura3"/>
          <w:rFonts w:asciiTheme="minorHAnsi" w:hAnsiTheme="minorHAnsi" w:cstheme="minorHAnsi"/>
          <w:sz w:val="22"/>
          <w:szCs w:val="22"/>
        </w:rPr>
        <w:t>bis</w:t>
      </w:r>
    </w:p>
    <w:p w14:paraId="62BBEEA1" w14:textId="77777777" w:rsidR="00C152E1" w:rsidRPr="00D668B7" w:rsidRDefault="00C152E1" w:rsidP="00C152E1">
      <w:pPr>
        <w:jc w:val="both"/>
        <w:rPr>
          <w:rFonts w:asciiTheme="minorHAnsi" w:eastAsia="Garamond" w:hAnsiTheme="minorHAnsi" w:cstheme="minorHAnsi"/>
          <w:b/>
          <w:bCs/>
          <w:sz w:val="22"/>
          <w:szCs w:val="22"/>
        </w:rPr>
      </w:pPr>
    </w:p>
    <w:p w14:paraId="5EBE9437" w14:textId="77777777" w:rsidR="00C152E1" w:rsidRPr="00D668B7" w:rsidRDefault="00C152E1" w:rsidP="00C152E1">
      <w:pPr>
        <w:jc w:val="both"/>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23 Il Presidente</w:t>
      </w:r>
    </w:p>
    <w:p w14:paraId="5048FA3D"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E’ eletto dall'Assemblea Sociale tra i soci dell’Associazione. Dura in carica 4 anni e comunque fino all’assemblea ordinaria che procede al rinnovo delle cariche sociali, ed è rieleggibile. Il Presidente decade prima della fine del mandato quando l'assemblea sociale non approva il bilancio d'esercizio.</w:t>
      </w:r>
    </w:p>
    <w:p w14:paraId="1AB4E475"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Ha la rappresentanza legale dell’Associazione e, nei confronti dei terzi, esercita i poteri di firma e di ordinaria amministrazione. Su specifica delega del Consiglio Direttivo, esercita i poteri di straordinaria amministrazione. Propone al Consiglio direttivo la nomina di uno o più Vice Presidenti. Predispone per l’Assemblea sociale il bilancio di esercizio e l'eventuale bilancio sociale, e le relazioni relative. Esercita tutti i poteri, i ruoli e le funzioni che lo statuto o la legge non attribuiscono ad altri organi sociali. In caso di assenza o impedimento è sostituito dal Vice Presidente vicario, che ne assume tutti i poteri.</w:t>
      </w:r>
    </w:p>
    <w:p w14:paraId="28AD1E5E"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1472C907" w14:textId="7E428810" w:rsidR="00C152E1" w:rsidRPr="00D668B7" w:rsidRDefault="00C152E1" w:rsidP="00C152E1">
      <w:pPr>
        <w:jc w:val="both"/>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24 L'Organo di Controllo</w:t>
      </w:r>
      <w:r w:rsidRPr="00D668B7">
        <w:rPr>
          <w:rStyle w:val="Rimandonotadichiusura2"/>
          <w:rFonts w:asciiTheme="minorHAnsi" w:eastAsia="Garamond" w:hAnsiTheme="minorHAnsi" w:cstheme="minorHAnsi"/>
          <w:b/>
          <w:bCs/>
          <w:sz w:val="22"/>
          <w:szCs w:val="22"/>
        </w:rPr>
        <w:endnoteReference w:customMarkFollows="1" w:id="46"/>
        <w:t>5</w:t>
      </w:r>
      <w:r w:rsidR="00C16D36">
        <w:rPr>
          <w:rStyle w:val="Rimandonotadichiusura2"/>
          <w:rFonts w:asciiTheme="minorHAnsi" w:eastAsia="Garamond" w:hAnsiTheme="minorHAnsi" w:cstheme="minorHAnsi"/>
          <w:b/>
          <w:bCs/>
          <w:sz w:val="22"/>
          <w:szCs w:val="22"/>
        </w:rPr>
        <w:t>2</w:t>
      </w:r>
      <w:r w:rsidRPr="00D668B7">
        <w:rPr>
          <w:rFonts w:asciiTheme="minorHAnsi" w:eastAsia="Garamond" w:hAnsiTheme="minorHAnsi" w:cstheme="minorHAnsi"/>
          <w:b/>
          <w:bCs/>
          <w:sz w:val="22"/>
          <w:szCs w:val="22"/>
        </w:rPr>
        <w:t xml:space="preserve"> </w:t>
      </w:r>
    </w:p>
    <w:p w14:paraId="1296D2F5" w14:textId="7148E2F4" w:rsidR="00C152E1" w:rsidRPr="00D668B7" w:rsidRDefault="00C152E1" w:rsidP="00C152E1">
      <w:pPr>
        <w:jc w:val="both"/>
        <w:rPr>
          <w:rFonts w:asciiTheme="minorHAnsi" w:eastAsia="TimesNewRomanPSMT" w:hAnsiTheme="minorHAnsi" w:cstheme="minorHAnsi"/>
          <w:sz w:val="22"/>
          <w:szCs w:val="22"/>
        </w:rPr>
      </w:pPr>
      <w:r w:rsidRPr="00D668B7">
        <w:rPr>
          <w:rFonts w:asciiTheme="minorHAnsi" w:eastAsia="Courier" w:hAnsiTheme="minorHAnsi" w:cstheme="minorHAnsi"/>
          <w:sz w:val="22"/>
          <w:szCs w:val="22"/>
        </w:rPr>
        <w:t xml:space="preserve">Nei casi previsti dalla normativa vigente, </w:t>
      </w:r>
      <w:r w:rsidRPr="00D668B7">
        <w:rPr>
          <w:rFonts w:asciiTheme="minorHAnsi" w:eastAsia="Garamond" w:hAnsiTheme="minorHAnsi" w:cstheme="minorHAnsi"/>
          <w:sz w:val="22"/>
          <w:szCs w:val="22"/>
        </w:rPr>
        <w:t>l'Assemblea dei soci deve nominare un organo di controllo, anche monocratico</w:t>
      </w:r>
      <w:r w:rsidRPr="00D668B7">
        <w:rPr>
          <w:rFonts w:asciiTheme="minorHAnsi" w:eastAsia="TimesNewRomanPSMT" w:hAnsiTheme="minorHAnsi" w:cstheme="minorHAnsi"/>
          <w:sz w:val="22"/>
          <w:szCs w:val="22"/>
        </w:rPr>
        <w:t>. Ai componenti dell’organo di controllo si applica l’articolo 2399 del codice civile. I componenti dell’organo di controllo devono essere scelti tra le categorie di soggetti di cui all’articolo 2397, comma secondo, del codice civile. Nel caso di organo di controllo collegiale, i predetti requisiti devono essere posseduti da almeno uno dei componenti.</w:t>
      </w:r>
      <w:r w:rsidRPr="00D668B7">
        <w:rPr>
          <w:rStyle w:val="Rimandonotadichiusura2"/>
          <w:rFonts w:asciiTheme="minorHAnsi" w:eastAsia="TimesNewRomanPSMT" w:hAnsiTheme="minorHAnsi" w:cstheme="minorHAnsi"/>
          <w:sz w:val="22"/>
          <w:szCs w:val="22"/>
        </w:rPr>
        <w:endnoteReference w:customMarkFollows="1" w:id="47"/>
        <w:t>5</w:t>
      </w:r>
      <w:r w:rsidR="00C16D36">
        <w:rPr>
          <w:rStyle w:val="Rimandonotadichiusura2"/>
          <w:rFonts w:asciiTheme="minorHAnsi" w:eastAsia="TimesNewRomanPSMT" w:hAnsiTheme="minorHAnsi" w:cstheme="minorHAnsi"/>
          <w:sz w:val="22"/>
          <w:szCs w:val="22"/>
        </w:rPr>
        <w:t>3</w:t>
      </w:r>
      <w:r w:rsidRPr="00D668B7">
        <w:rPr>
          <w:rFonts w:asciiTheme="minorHAnsi" w:eastAsia="TimesNewRomanPSMT" w:hAnsiTheme="minorHAnsi" w:cstheme="minorHAnsi"/>
          <w:sz w:val="22"/>
          <w:szCs w:val="22"/>
        </w:rPr>
        <w:t xml:space="preserve"> Essi durano in carica quattro anni e sono rieleggibili.</w:t>
      </w:r>
    </w:p>
    <w:p w14:paraId="3F27CA6F" w14:textId="5BDCBB71" w:rsidR="00C152E1" w:rsidRPr="00D668B7" w:rsidRDefault="00C152E1" w:rsidP="00C152E1">
      <w:pPr>
        <w:jc w:val="both"/>
        <w:rPr>
          <w:rStyle w:val="Rimandonotadichiusura2"/>
          <w:rFonts w:asciiTheme="minorHAnsi" w:eastAsia="TimesNewRomanPSMT" w:hAnsiTheme="minorHAnsi" w:cstheme="minorHAnsi"/>
          <w:sz w:val="22"/>
          <w:szCs w:val="22"/>
        </w:rPr>
      </w:pPr>
      <w:r w:rsidRPr="00D668B7">
        <w:rPr>
          <w:rFonts w:asciiTheme="minorHAnsi" w:eastAsia="TimesNewRomanPSMT" w:hAnsiTheme="minorHAnsi" w:cstheme="minorHAnsi"/>
          <w:sz w:val="22"/>
          <w:szCs w:val="22"/>
        </w:rPr>
        <w:t>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w:t>
      </w:r>
      <w:r w:rsidRPr="00D668B7">
        <w:rPr>
          <w:rStyle w:val="Rimandonotadichiusura2"/>
          <w:rFonts w:asciiTheme="minorHAnsi" w:eastAsia="TimesNewRomanPSMT" w:hAnsiTheme="minorHAnsi" w:cstheme="minorHAnsi"/>
          <w:sz w:val="22"/>
          <w:szCs w:val="22"/>
        </w:rPr>
        <w:endnoteReference w:customMarkFollows="1" w:id="48"/>
        <w:t>5</w:t>
      </w:r>
      <w:r w:rsidR="00C16D36">
        <w:rPr>
          <w:rStyle w:val="Rimandonotadichiusura2"/>
          <w:rFonts w:asciiTheme="minorHAnsi" w:eastAsia="TimesNewRomanPSMT" w:hAnsiTheme="minorHAnsi" w:cstheme="minorHAnsi"/>
          <w:sz w:val="22"/>
          <w:szCs w:val="22"/>
        </w:rPr>
        <w:t>4</w:t>
      </w:r>
      <w:r w:rsidRPr="00D668B7">
        <w:rPr>
          <w:rFonts w:asciiTheme="minorHAnsi" w:eastAsia="TimesNewRomanPSMT" w:hAnsiTheme="minorHAnsi" w:cstheme="minorHAnsi"/>
          <w:sz w:val="22"/>
          <w:szCs w:val="22"/>
        </w:rPr>
        <w:t xml:space="preserve"> Esercita inoltre compiti di monitoraggio dell’osservanza delle finalità civiche, solidaristiche e di utilità sociale, ed attesta che l’eventuale bilancio sociale sia stato redatto in conformità alle linee guida ministeriali. Il bilancio sociale dà atto degli esiti del monitoraggio svolto.</w:t>
      </w:r>
      <w:r w:rsidRPr="00D668B7">
        <w:rPr>
          <w:rStyle w:val="Rimandonotadichiusura2"/>
          <w:rFonts w:asciiTheme="minorHAnsi" w:eastAsia="TimesNewRomanPSMT" w:hAnsiTheme="minorHAnsi" w:cstheme="minorHAnsi"/>
          <w:sz w:val="22"/>
          <w:szCs w:val="22"/>
        </w:rPr>
        <w:endnoteReference w:customMarkFollows="1" w:id="49"/>
        <w:t>5</w:t>
      </w:r>
      <w:r w:rsidR="00C16D36">
        <w:rPr>
          <w:rStyle w:val="Rimandonotadichiusura2"/>
          <w:rFonts w:asciiTheme="minorHAnsi" w:eastAsia="TimesNewRomanPSMT" w:hAnsiTheme="minorHAnsi" w:cstheme="minorHAnsi"/>
          <w:sz w:val="22"/>
          <w:szCs w:val="22"/>
        </w:rPr>
        <w:t>5</w:t>
      </w:r>
    </w:p>
    <w:p w14:paraId="748DDE76" w14:textId="5AC986A1"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TimesNewRomanPSMT" w:hAnsiTheme="minorHAnsi" w:cstheme="minorHAnsi"/>
          <w:sz w:val="22"/>
          <w:szCs w:val="22"/>
        </w:rPr>
        <w:t>L’organo di controllo, qualora tutti i suoi componenti siano revisori legali dei conti iscritti nell’apposito registro, esercita inoltre la revisione legale dei conti, nel caso di superamento dei limiti di cui all'art.31 del codice del terzo settore, e nel caso in cui non sia nominato un soggetto appositamente incaricato di tale revisione.</w:t>
      </w:r>
      <w:r w:rsidRPr="00D668B7">
        <w:rPr>
          <w:rStyle w:val="Rimandonotadichiusura2"/>
          <w:rFonts w:asciiTheme="minorHAnsi" w:eastAsia="TimesNewRomanPSMT" w:hAnsiTheme="minorHAnsi" w:cstheme="minorHAnsi"/>
          <w:sz w:val="22"/>
          <w:szCs w:val="22"/>
        </w:rPr>
        <w:endnoteReference w:customMarkFollows="1" w:id="50"/>
        <w:t>5</w:t>
      </w:r>
      <w:r w:rsidR="00C16D36">
        <w:rPr>
          <w:rStyle w:val="Rimandonotadichiusura2"/>
          <w:rFonts w:asciiTheme="minorHAnsi" w:eastAsia="TimesNewRomanPSMT" w:hAnsiTheme="minorHAnsi" w:cstheme="minorHAnsi"/>
          <w:sz w:val="22"/>
          <w:szCs w:val="22"/>
        </w:rPr>
        <w:t>6</w:t>
      </w:r>
      <w:r w:rsidRPr="00D668B7">
        <w:rPr>
          <w:rStyle w:val="Caratteredellanota"/>
          <w:rFonts w:asciiTheme="minorHAnsi" w:eastAsia="TimesNewRomanPSMT" w:hAnsiTheme="minorHAnsi" w:cstheme="minorHAnsi"/>
          <w:sz w:val="22"/>
          <w:szCs w:val="22"/>
        </w:rPr>
        <w:t xml:space="preserve"> </w:t>
      </w:r>
      <w:r w:rsidRPr="00D668B7">
        <w:rPr>
          <w:rFonts w:asciiTheme="minorHAnsi" w:eastAsia="TimesNewRomanPSMT" w:hAnsiTheme="minorHAnsi" w:cstheme="minorHAnsi"/>
          <w:sz w:val="22"/>
          <w:szCs w:val="22"/>
        </w:rPr>
        <w:t>I componenti dell’organo di controllo possono in qualsiasi momento procedere, anche individualmente, ad atti di ispezione e di controllo, e a tal fine, possono chiedere agli amministratori notizie sull’andamento delle operazioni sociali o su determinati affari.</w:t>
      </w:r>
      <w:r w:rsidRPr="00D668B7">
        <w:rPr>
          <w:rStyle w:val="Rimandonotadichiusura2"/>
          <w:rFonts w:asciiTheme="minorHAnsi" w:eastAsia="TimesNewRomanPSMT" w:hAnsiTheme="minorHAnsi" w:cstheme="minorHAnsi"/>
          <w:sz w:val="22"/>
          <w:szCs w:val="22"/>
        </w:rPr>
        <w:endnoteReference w:customMarkFollows="1" w:id="51"/>
        <w:t>5</w:t>
      </w:r>
      <w:r w:rsidR="00C16D36">
        <w:rPr>
          <w:rStyle w:val="Rimandonotadichiusura2"/>
          <w:rFonts w:asciiTheme="minorHAnsi" w:eastAsia="TimesNewRomanPSMT" w:hAnsiTheme="minorHAnsi" w:cstheme="minorHAnsi"/>
          <w:sz w:val="22"/>
          <w:szCs w:val="22"/>
        </w:rPr>
        <w:t>7</w:t>
      </w:r>
      <w:r w:rsidRPr="00D668B7">
        <w:rPr>
          <w:rStyle w:val="Caratteredellanota"/>
          <w:rFonts w:asciiTheme="minorHAnsi" w:eastAsia="Garamond" w:hAnsiTheme="minorHAnsi" w:cstheme="minorHAnsi"/>
          <w:sz w:val="22"/>
          <w:szCs w:val="22"/>
        </w:rPr>
        <w:t xml:space="preserve"> </w:t>
      </w:r>
      <w:r w:rsidRPr="00D668B7">
        <w:rPr>
          <w:rFonts w:asciiTheme="minorHAnsi" w:eastAsia="Garamond" w:hAnsiTheme="minorHAnsi" w:cstheme="minorHAnsi"/>
          <w:sz w:val="22"/>
          <w:szCs w:val="22"/>
        </w:rPr>
        <w:t xml:space="preserve">Le delibere adottate dovranno essere riportate nel </w:t>
      </w:r>
      <w:r w:rsidRPr="00D668B7">
        <w:rPr>
          <w:rStyle w:val="Carpredefinitoparagrafo1"/>
          <w:rFonts w:asciiTheme="minorHAnsi" w:eastAsia="Courier" w:hAnsiTheme="minorHAnsi" w:cstheme="minorHAnsi"/>
          <w:sz w:val="22"/>
          <w:szCs w:val="22"/>
        </w:rPr>
        <w:t>libro delle adunanze e delle deliberazioni dell'organo di controllo</w:t>
      </w:r>
      <w:r w:rsidRPr="00D668B7">
        <w:rPr>
          <w:rFonts w:asciiTheme="minorHAnsi" w:eastAsia="Garamond" w:hAnsiTheme="minorHAnsi" w:cstheme="minorHAnsi"/>
          <w:sz w:val="22"/>
          <w:szCs w:val="22"/>
        </w:rPr>
        <w:t>.</w:t>
      </w:r>
    </w:p>
    <w:p w14:paraId="019C426B" w14:textId="77777777" w:rsidR="00C152E1" w:rsidRPr="00D668B7" w:rsidRDefault="00C152E1" w:rsidP="00C152E1">
      <w:pPr>
        <w:tabs>
          <w:tab w:val="left" w:pos="3794"/>
        </w:tabs>
        <w:ind w:right="2"/>
        <w:rPr>
          <w:rFonts w:asciiTheme="minorHAnsi" w:eastAsia="Garamond" w:hAnsiTheme="minorHAnsi" w:cstheme="minorHAnsi"/>
          <w:b/>
          <w:sz w:val="22"/>
          <w:szCs w:val="22"/>
        </w:rPr>
      </w:pPr>
    </w:p>
    <w:p w14:paraId="62ACA590" w14:textId="77777777" w:rsidR="00C152E1" w:rsidRPr="00D668B7" w:rsidRDefault="00C152E1" w:rsidP="00C152E1">
      <w:pPr>
        <w:tabs>
          <w:tab w:val="left" w:pos="3794"/>
        </w:tabs>
        <w:ind w:right="2"/>
        <w:rPr>
          <w:rFonts w:asciiTheme="minorHAnsi" w:eastAsia="Garamond" w:hAnsiTheme="minorHAnsi" w:cstheme="minorHAnsi"/>
          <w:b/>
          <w:sz w:val="22"/>
          <w:szCs w:val="22"/>
        </w:rPr>
      </w:pPr>
      <w:r w:rsidRPr="00D668B7">
        <w:rPr>
          <w:rFonts w:asciiTheme="minorHAnsi" w:eastAsia="Garamond" w:hAnsiTheme="minorHAnsi" w:cstheme="minorHAnsi"/>
          <w:b/>
          <w:sz w:val="22"/>
          <w:szCs w:val="22"/>
        </w:rPr>
        <w:t>Titolo VI Disposizioni varie e finali</w:t>
      </w:r>
    </w:p>
    <w:p w14:paraId="145862FA"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1DD9D1B6" w14:textId="77777777" w:rsidR="00C152E1" w:rsidRPr="00D668B7" w:rsidRDefault="00C152E1" w:rsidP="00C152E1">
      <w:pPr>
        <w:tabs>
          <w:tab w:val="left" w:pos="3794"/>
        </w:tabs>
        <w:ind w:right="2"/>
        <w:jc w:val="both"/>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25 Iscrizione nel Registro CONI delle Associazioni e delle Società Sportive Dilettantistiche</w:t>
      </w:r>
    </w:p>
    <w:p w14:paraId="484EF222" w14:textId="77777777" w:rsidR="00C152E1" w:rsidRPr="00D668B7" w:rsidRDefault="00C152E1" w:rsidP="00C152E1">
      <w:pPr>
        <w:tabs>
          <w:tab w:val="left" w:pos="3794"/>
        </w:tabs>
        <w:ind w:right="2"/>
        <w:jc w:val="both"/>
        <w:rPr>
          <w:rStyle w:val="Carpredefinitoparagrafo1"/>
          <w:rFonts w:asciiTheme="minorHAnsi" w:eastAsia="Garamond" w:hAnsiTheme="minorHAnsi" w:cstheme="minorHAnsi"/>
          <w:sz w:val="22"/>
          <w:szCs w:val="22"/>
        </w:rPr>
      </w:pPr>
      <w:r w:rsidRPr="00D668B7">
        <w:rPr>
          <w:rFonts w:asciiTheme="minorHAnsi" w:eastAsia="Garamond" w:hAnsiTheme="minorHAnsi" w:cstheme="minorHAnsi"/>
          <w:sz w:val="22"/>
          <w:szCs w:val="22"/>
        </w:rPr>
        <w:t>L'Associazione si iscrive nel Registro CONI delle Associazioni e Società Sportive dilettantistiche di cui all’articolo 90 della Legge 289/2002</w:t>
      </w:r>
      <w:r w:rsidRPr="00D668B7">
        <w:rPr>
          <w:rStyle w:val="Carpredefinitoparagrafo1"/>
          <w:rFonts w:asciiTheme="minorHAnsi" w:eastAsia="Garamond" w:hAnsiTheme="minorHAnsi" w:cstheme="minorHAnsi"/>
          <w:sz w:val="22"/>
          <w:szCs w:val="22"/>
        </w:rPr>
        <w:t xml:space="preserve"> e successive modificazioni, tramite i soggetti dell'ordinamento sportivo cui è affiliata, fornendo le informazioni richieste dalla normativa vigente. A tal fine, </w:t>
      </w:r>
      <w:r w:rsidRPr="00D668B7">
        <w:rPr>
          <w:rStyle w:val="Carpredefinitoparagrafo1"/>
          <w:rFonts w:asciiTheme="minorHAnsi" w:eastAsia="Courier" w:hAnsiTheme="minorHAnsi" w:cstheme="minorHAnsi"/>
          <w:sz w:val="22"/>
          <w:szCs w:val="22"/>
        </w:rPr>
        <w:t xml:space="preserve">l’associazione ha l’obbligo di </w:t>
      </w:r>
      <w:r w:rsidRPr="00D668B7">
        <w:rPr>
          <w:rStyle w:val="Carpredefinitoparagrafo1"/>
          <w:rFonts w:asciiTheme="minorHAnsi" w:eastAsia="Garamond" w:hAnsiTheme="minorHAnsi" w:cstheme="minorHAnsi"/>
          <w:sz w:val="22"/>
          <w:szCs w:val="22"/>
        </w:rPr>
        <w:t>conformarsi alle norme ed alle direttive del CONI nonché agli statuti ed ai regolamenti dell'ENDAS e delle Federazioni Nazionali, degli Enti di Promozione Sportiva e delle Discipline Sportive Associate cui l'associazione intende eventualmente affiliarsi.</w:t>
      </w:r>
    </w:p>
    <w:p w14:paraId="17ABD2FA" w14:textId="77777777" w:rsidR="00C152E1" w:rsidRPr="00D668B7" w:rsidRDefault="00C152E1" w:rsidP="00C152E1">
      <w:pPr>
        <w:tabs>
          <w:tab w:val="left" w:pos="3794"/>
        </w:tabs>
        <w:ind w:right="2"/>
        <w:jc w:val="both"/>
        <w:rPr>
          <w:rFonts w:asciiTheme="minorHAnsi" w:hAnsiTheme="minorHAnsi" w:cstheme="minorHAnsi"/>
          <w:sz w:val="22"/>
          <w:szCs w:val="22"/>
        </w:rPr>
      </w:pPr>
    </w:p>
    <w:p w14:paraId="35C98561" w14:textId="01A96F37" w:rsidR="00C152E1" w:rsidRPr="00D668B7" w:rsidRDefault="00C152E1" w:rsidP="00C152E1">
      <w:pPr>
        <w:tabs>
          <w:tab w:val="left" w:pos="3794"/>
        </w:tabs>
        <w:ind w:right="2"/>
        <w:jc w:val="both"/>
        <w:rPr>
          <w:rStyle w:val="Rimandonotadichiusura2"/>
          <w:rFonts w:asciiTheme="minorHAnsi" w:eastAsia="TimesNewRomanPSMT" w:hAnsiTheme="minorHAnsi" w:cstheme="minorHAnsi"/>
          <w:sz w:val="22"/>
          <w:szCs w:val="22"/>
        </w:rPr>
      </w:pPr>
      <w:r w:rsidRPr="00D668B7">
        <w:rPr>
          <w:rFonts w:asciiTheme="minorHAnsi" w:eastAsia="Garamond" w:hAnsiTheme="minorHAnsi" w:cstheme="minorHAnsi"/>
          <w:b/>
          <w:bCs/>
          <w:sz w:val="22"/>
          <w:szCs w:val="22"/>
        </w:rPr>
        <w:t>Art. 26 Iscrizione nel Registro Unico del Terzo Settore</w:t>
      </w:r>
      <w:r w:rsidRPr="00D668B7">
        <w:rPr>
          <w:rStyle w:val="Rimandonotadichiusura2"/>
          <w:rFonts w:asciiTheme="minorHAnsi" w:eastAsia="TimesNewRomanPSMT" w:hAnsiTheme="minorHAnsi" w:cstheme="minorHAnsi"/>
          <w:sz w:val="22"/>
          <w:szCs w:val="22"/>
        </w:rPr>
        <w:endnoteReference w:customMarkFollows="1" w:id="52"/>
        <w:t>5</w:t>
      </w:r>
      <w:r w:rsidR="00C16D36">
        <w:rPr>
          <w:rStyle w:val="Rimandonotadichiusura2"/>
          <w:rFonts w:asciiTheme="minorHAnsi" w:eastAsia="TimesNewRomanPSMT" w:hAnsiTheme="minorHAnsi" w:cstheme="minorHAnsi"/>
          <w:sz w:val="22"/>
          <w:szCs w:val="22"/>
        </w:rPr>
        <w:t>8</w:t>
      </w:r>
    </w:p>
    <w:p w14:paraId="0F0EBBCC" w14:textId="77777777" w:rsidR="00C152E1" w:rsidRPr="00D668B7" w:rsidRDefault="00C152E1" w:rsidP="00C152E1">
      <w:pPr>
        <w:tabs>
          <w:tab w:val="left" w:pos="3794"/>
        </w:tabs>
        <w:ind w:right="2"/>
        <w:jc w:val="both"/>
        <w:rPr>
          <w:rStyle w:val="Carpredefinitoparagrafo1"/>
          <w:rFonts w:asciiTheme="minorHAnsi" w:eastAsia="Courier" w:hAnsiTheme="minorHAnsi" w:cstheme="minorHAnsi"/>
          <w:sz w:val="22"/>
          <w:szCs w:val="22"/>
        </w:rPr>
      </w:pPr>
      <w:r w:rsidRPr="00D668B7">
        <w:rPr>
          <w:rFonts w:asciiTheme="minorHAnsi" w:eastAsia="Garamond" w:hAnsiTheme="minorHAnsi" w:cstheme="minorHAnsi"/>
          <w:sz w:val="22"/>
          <w:szCs w:val="22"/>
        </w:rPr>
        <w:t xml:space="preserve">L'Associazione si iscrive nel Registro Unico del Terzo Settore di cui agli articoli 45 e seguenti del Decreto Legislativo </w:t>
      </w:r>
      <w:r w:rsidRPr="00D668B7">
        <w:rPr>
          <w:rStyle w:val="Carpredefinitoparagrafo1"/>
          <w:rFonts w:asciiTheme="minorHAnsi" w:eastAsia="Garamond" w:hAnsiTheme="minorHAnsi" w:cstheme="minorHAnsi"/>
          <w:sz w:val="22"/>
          <w:szCs w:val="22"/>
        </w:rPr>
        <w:t xml:space="preserve">117/2017 </w:t>
      </w:r>
      <w:r w:rsidRPr="00D668B7">
        <w:rPr>
          <w:rFonts w:asciiTheme="minorHAnsi" w:hAnsiTheme="minorHAnsi" w:cstheme="minorHAnsi"/>
          <w:sz w:val="22"/>
          <w:szCs w:val="22"/>
        </w:rPr>
        <w:t xml:space="preserve">e  al Decreto del Ministero del lavoro e delle Politiche Sociali n.106 del 15 settembre 2020 </w:t>
      </w:r>
      <w:r w:rsidRPr="00D668B7">
        <w:rPr>
          <w:rStyle w:val="Carpredefinitoparagrafo1"/>
          <w:rFonts w:asciiTheme="minorHAnsi" w:eastAsia="Garamond" w:hAnsiTheme="minorHAnsi" w:cstheme="minorHAnsi"/>
          <w:sz w:val="22"/>
          <w:szCs w:val="22"/>
        </w:rPr>
        <w:t>e successive modificazioni, tramite il proprio legale rappresentante o la rete associativa cui aderisce, fornendo le informazioni di cui all'articolo 48 dello stesso decreto nonché la propria natura di ente non commerciale</w:t>
      </w:r>
      <w:r w:rsidRPr="00D668B7">
        <w:rPr>
          <w:rStyle w:val="Carpredefinitoparagrafo1"/>
          <w:rFonts w:asciiTheme="minorHAnsi" w:eastAsia="Courier" w:hAnsiTheme="minorHAnsi" w:cstheme="minorHAnsi"/>
          <w:sz w:val="22"/>
          <w:szCs w:val="22"/>
        </w:rPr>
        <w:t xml:space="preserve"> per le finalità di cui all'articolo 83 dello stesso</w:t>
      </w:r>
      <w:r w:rsidRPr="00D668B7">
        <w:rPr>
          <w:rStyle w:val="Carpredefinitoparagrafo1"/>
          <w:rFonts w:asciiTheme="minorHAnsi" w:eastAsia="Garamond" w:hAnsiTheme="minorHAnsi" w:cstheme="minorHAnsi"/>
          <w:sz w:val="22"/>
          <w:szCs w:val="22"/>
        </w:rPr>
        <w:t xml:space="preserve"> decreto. Iscrive inoltre nel Registro Unico tutte le modifiche alle informazioni fornite, entro i termini previsti dalla normativa vigente. Una volta iscritta, l'Associazione i</w:t>
      </w:r>
      <w:r w:rsidRPr="00D668B7">
        <w:rPr>
          <w:rStyle w:val="Carpredefinitoparagrafo1"/>
          <w:rFonts w:asciiTheme="minorHAnsi" w:eastAsia="Courier" w:hAnsiTheme="minorHAnsi" w:cstheme="minorHAnsi"/>
          <w:sz w:val="22"/>
          <w:szCs w:val="22"/>
        </w:rPr>
        <w:t>ndica obbligatoriamente negli atti, nella corrispondenza e nelle comunicazioni al pubblico gli estremi dell'iscrizione.</w:t>
      </w:r>
    </w:p>
    <w:p w14:paraId="20934F51"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4E56A4E0" w14:textId="77777777" w:rsidR="00C152E1" w:rsidRPr="00D668B7" w:rsidRDefault="00C152E1" w:rsidP="00C152E1">
      <w:pPr>
        <w:tabs>
          <w:tab w:val="left" w:pos="3794"/>
        </w:tabs>
        <w:ind w:right="2"/>
        <w:jc w:val="both"/>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27 Rimandi al codice civile e alla normativa di settore</w:t>
      </w:r>
    </w:p>
    <w:p w14:paraId="6D000608" w14:textId="77777777" w:rsidR="00C152E1" w:rsidRPr="00D668B7" w:rsidRDefault="00C152E1" w:rsidP="00C152E1">
      <w:pPr>
        <w:tabs>
          <w:tab w:val="left" w:pos="3794"/>
        </w:tabs>
        <w:ind w:right="2"/>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 xml:space="preserve">Per quanto non previsto nel presente Statuto, </w:t>
      </w:r>
      <w:r w:rsidRPr="00D668B7">
        <w:rPr>
          <w:rFonts w:asciiTheme="minorHAnsi" w:eastAsia="TimesNewRomanPSMT" w:hAnsiTheme="minorHAnsi" w:cstheme="minorHAnsi"/>
          <w:sz w:val="22"/>
          <w:szCs w:val="22"/>
        </w:rPr>
        <w:t>si applica quanto disposto dal decreto 117/2017 e successive modificazioni e, in quanto compatibili, si applicano le norme del Codice civile e le relative disposizioni di attuazione, nonché la normativa specifica di settore. Per quanto</w:t>
      </w:r>
      <w:r w:rsidRPr="00D668B7">
        <w:rPr>
          <w:rFonts w:asciiTheme="minorHAnsi" w:eastAsia="Garamond" w:hAnsiTheme="minorHAnsi" w:cstheme="minorHAnsi"/>
          <w:sz w:val="22"/>
          <w:szCs w:val="22"/>
        </w:rPr>
        <w:t xml:space="preserve"> non è riconducibile alle suddette norme, decide l'Assemblea a maggioranza assoluta dei partecipanti.</w:t>
      </w:r>
    </w:p>
    <w:p w14:paraId="34F446E2"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1A502E2F" w14:textId="42640C4F" w:rsidR="00C152E1" w:rsidRPr="00D668B7" w:rsidRDefault="00C152E1" w:rsidP="00C152E1">
      <w:pPr>
        <w:tabs>
          <w:tab w:val="left" w:pos="3794"/>
        </w:tabs>
        <w:ind w:right="2"/>
        <w:rPr>
          <w:rStyle w:val="Carpredefinitoparagrafo1"/>
          <w:rFonts w:asciiTheme="minorHAnsi" w:hAnsiTheme="minorHAnsi" w:cstheme="minorHAnsi"/>
          <w:b/>
          <w:sz w:val="22"/>
          <w:szCs w:val="22"/>
        </w:rPr>
      </w:pPr>
      <w:r w:rsidRPr="00D668B7">
        <w:rPr>
          <w:rStyle w:val="Carpredefinitoparagrafo1"/>
          <w:rFonts w:asciiTheme="minorHAnsi" w:hAnsiTheme="minorHAnsi" w:cstheme="minorHAnsi"/>
          <w:b/>
          <w:sz w:val="22"/>
          <w:szCs w:val="22"/>
        </w:rPr>
        <w:t>Art. 28 Trasformazione, fusione e scissione dell'Associazione</w:t>
      </w:r>
      <w:r w:rsidR="00C16D36">
        <w:rPr>
          <w:rStyle w:val="Rimandonotadichiusura"/>
          <w:rFonts w:asciiTheme="minorHAnsi" w:eastAsia="TimesNewRomanPSMT" w:hAnsiTheme="minorHAnsi" w:cstheme="minorHAnsi"/>
          <w:sz w:val="22"/>
          <w:szCs w:val="22"/>
        </w:rPr>
        <w:endnoteReference w:customMarkFollows="1" w:id="53"/>
        <w:t>59</w:t>
      </w:r>
      <w:r w:rsidRPr="00D668B7">
        <w:rPr>
          <w:rStyle w:val="Carpredefinitoparagrafo1"/>
          <w:rFonts w:asciiTheme="minorHAnsi" w:hAnsiTheme="minorHAnsi" w:cstheme="minorHAnsi"/>
          <w:b/>
          <w:sz w:val="22"/>
          <w:szCs w:val="22"/>
        </w:rPr>
        <w:t xml:space="preserve"> </w:t>
      </w:r>
    </w:p>
    <w:p w14:paraId="11089200" w14:textId="77777777" w:rsidR="00C152E1" w:rsidRPr="00D668B7" w:rsidRDefault="00C152E1" w:rsidP="00C152E1">
      <w:pPr>
        <w:tabs>
          <w:tab w:val="left" w:pos="3794"/>
        </w:tabs>
        <w:ind w:right="2"/>
        <w:rPr>
          <w:rStyle w:val="Carpredefinitoparagrafo1"/>
          <w:rFonts w:asciiTheme="minorHAnsi" w:hAnsiTheme="minorHAnsi" w:cstheme="minorHAnsi"/>
          <w:sz w:val="22"/>
          <w:szCs w:val="22"/>
        </w:rPr>
      </w:pPr>
      <w:r w:rsidRPr="00D668B7">
        <w:rPr>
          <w:rStyle w:val="Carpredefinitoparagrafo1"/>
          <w:rFonts w:asciiTheme="minorHAnsi" w:hAnsiTheme="minorHAnsi" w:cstheme="minorHAnsi"/>
          <w:sz w:val="22"/>
          <w:szCs w:val="22"/>
        </w:rPr>
        <w:t xml:space="preserve">L'assemblea dei soci può deliberare la trasformazione, la fusione e la scissione dell'Associazione ai sensi dell'articolo 42 bis del codice civile. Il quorum deliberativo è lo stesso previsto per l'approvazione delle modifiche statutarie. </w:t>
      </w:r>
    </w:p>
    <w:p w14:paraId="10D5C413"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73CFB79C" w14:textId="77777777" w:rsidR="00C152E1" w:rsidRPr="00D668B7" w:rsidRDefault="00C152E1" w:rsidP="00C152E1">
      <w:pPr>
        <w:tabs>
          <w:tab w:val="left" w:pos="3794"/>
        </w:tabs>
        <w:ind w:right="2"/>
        <w:jc w:val="both"/>
        <w:rPr>
          <w:rFonts w:asciiTheme="minorHAnsi" w:eastAsia="Garamond" w:hAnsiTheme="minorHAnsi" w:cstheme="minorHAnsi"/>
          <w:b/>
          <w:bCs/>
          <w:sz w:val="22"/>
          <w:szCs w:val="22"/>
        </w:rPr>
      </w:pPr>
      <w:r w:rsidRPr="00D668B7">
        <w:rPr>
          <w:rFonts w:asciiTheme="minorHAnsi" w:eastAsia="Garamond" w:hAnsiTheme="minorHAnsi" w:cstheme="minorHAnsi"/>
          <w:b/>
          <w:bCs/>
          <w:sz w:val="22"/>
          <w:szCs w:val="22"/>
        </w:rPr>
        <w:t>Art. 29 Scioglimento dell'Associazione</w:t>
      </w:r>
    </w:p>
    <w:p w14:paraId="02C3CA0C" w14:textId="77777777"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Garamond" w:hAnsiTheme="minorHAnsi" w:cstheme="minorHAnsi"/>
          <w:sz w:val="22"/>
          <w:szCs w:val="22"/>
        </w:rPr>
        <w:t>Per deliberare lo scioglimento dell’Associazione e la devoluzione del suo patrimonio occorre, secondo le disposizioni dell’art. 21 del Codice Civile, il voto favorevole di almeno tre quarti degli associati.</w:t>
      </w:r>
    </w:p>
    <w:p w14:paraId="2C2AD0E7" w14:textId="1338FB4F" w:rsidR="00C152E1" w:rsidRPr="00D668B7" w:rsidRDefault="00C152E1" w:rsidP="00C152E1">
      <w:pPr>
        <w:jc w:val="both"/>
        <w:rPr>
          <w:rFonts w:asciiTheme="minorHAnsi" w:eastAsia="Garamond" w:hAnsiTheme="minorHAnsi" w:cstheme="minorHAnsi"/>
          <w:sz w:val="22"/>
          <w:szCs w:val="22"/>
        </w:rPr>
      </w:pPr>
      <w:r w:rsidRPr="00D668B7">
        <w:rPr>
          <w:rFonts w:asciiTheme="minorHAnsi" w:eastAsia="TimesNewRomanPSMT" w:hAnsiTheme="minorHAnsi" w:cstheme="minorHAnsi"/>
          <w:sz w:val="22"/>
          <w:szCs w:val="22"/>
        </w:rPr>
        <w:t>In caso di estinzione o scioglimento, il patrimonio residuo è devoluto, ai fini sportivi,</w:t>
      </w:r>
      <w:r w:rsidRPr="00D668B7">
        <w:rPr>
          <w:rStyle w:val="Rimandonotadichiusura3"/>
          <w:rFonts w:asciiTheme="minorHAnsi" w:eastAsia="TimesNewRomanPSMT" w:hAnsiTheme="minorHAnsi" w:cstheme="minorHAnsi"/>
          <w:sz w:val="22"/>
          <w:szCs w:val="22"/>
        </w:rPr>
        <w:endnoteReference w:customMarkFollows="1" w:id="54"/>
        <w:t>60</w:t>
      </w:r>
      <w:r w:rsidRPr="00D668B7">
        <w:rPr>
          <w:rFonts w:asciiTheme="minorHAnsi" w:eastAsia="TimesNewRomanPSMT" w:hAnsiTheme="minorHAnsi" w:cstheme="minorHAnsi"/>
          <w:sz w:val="22"/>
          <w:szCs w:val="22"/>
        </w:rPr>
        <w:t xml:space="preserve"> previo parere positivo dell’Ufficio di cui all’articolo 45, comma 1, </w:t>
      </w:r>
      <w:r w:rsidRPr="00D668B7">
        <w:rPr>
          <w:rStyle w:val="Carpredefinitoparagrafo1"/>
          <w:rFonts w:asciiTheme="minorHAnsi" w:eastAsia="Garamond" w:hAnsiTheme="minorHAnsi" w:cstheme="minorHAnsi"/>
          <w:sz w:val="22"/>
          <w:szCs w:val="22"/>
        </w:rPr>
        <w:t xml:space="preserve">del decreto legislativo 117/2017 e successive modificazioni, </w:t>
      </w:r>
      <w:r w:rsidRPr="00D668B7">
        <w:rPr>
          <w:rFonts w:asciiTheme="minorHAnsi" w:eastAsia="TimesNewRomanPSMT" w:hAnsiTheme="minorHAnsi" w:cstheme="minorHAnsi"/>
          <w:sz w:val="22"/>
          <w:szCs w:val="22"/>
        </w:rPr>
        <w:t xml:space="preserve">e salva diversa destinazione imposta dalla legge, ad </w:t>
      </w:r>
      <w:r w:rsidRPr="00D668B7">
        <w:rPr>
          <w:rFonts w:asciiTheme="minorHAnsi" w:eastAsia="Garamond" w:hAnsiTheme="minorHAnsi" w:cstheme="minorHAnsi"/>
          <w:sz w:val="22"/>
          <w:szCs w:val="22"/>
        </w:rPr>
        <w:t>altri Enti del Terzo Settore</w:t>
      </w:r>
      <w:r w:rsidRPr="00D668B7">
        <w:rPr>
          <w:rStyle w:val="Rimandonotadichiusura2"/>
          <w:rFonts w:asciiTheme="minorHAnsi" w:eastAsia="Garamond" w:hAnsiTheme="minorHAnsi" w:cstheme="minorHAnsi"/>
          <w:sz w:val="22"/>
          <w:szCs w:val="22"/>
        </w:rPr>
        <w:endnoteReference w:customMarkFollows="1" w:id="55"/>
        <w:t>61</w:t>
      </w:r>
      <w:r w:rsidRPr="00D668B7">
        <w:rPr>
          <w:rFonts w:asciiTheme="minorHAnsi" w:eastAsia="Garamond" w:hAnsiTheme="minorHAnsi" w:cstheme="minorHAnsi"/>
          <w:sz w:val="22"/>
          <w:szCs w:val="22"/>
        </w:rPr>
        <w:t xml:space="preserve"> che svolgono attività sportiva dilettantistica. A tal fine l’Assemblea nominerà un Collegio dei Liquidatori. Il quorum necessario per la sua nomina è lo stesso necessario per la validità dell’Assemblea.</w:t>
      </w:r>
    </w:p>
    <w:p w14:paraId="019CFDA6" w14:textId="77777777" w:rsidR="00C152E1" w:rsidRPr="00D668B7" w:rsidRDefault="00C152E1" w:rsidP="00C152E1">
      <w:pPr>
        <w:tabs>
          <w:tab w:val="left" w:pos="3794"/>
        </w:tabs>
        <w:ind w:right="2"/>
        <w:jc w:val="both"/>
        <w:rPr>
          <w:rFonts w:asciiTheme="minorHAnsi" w:hAnsiTheme="minorHAnsi" w:cstheme="minorHAnsi"/>
          <w:b/>
          <w:sz w:val="22"/>
          <w:szCs w:val="22"/>
        </w:rPr>
      </w:pPr>
    </w:p>
    <w:p w14:paraId="2056D98C" w14:textId="77777777" w:rsidR="00C152E1" w:rsidRPr="00D668B7" w:rsidRDefault="00C152E1" w:rsidP="00C152E1">
      <w:pPr>
        <w:pageBreakBefore/>
        <w:rPr>
          <w:rFonts w:asciiTheme="minorHAnsi" w:hAnsiTheme="minorHAnsi" w:cstheme="minorHAnsi"/>
          <w:sz w:val="22"/>
          <w:szCs w:val="22"/>
        </w:rPr>
      </w:pPr>
      <w:r w:rsidRPr="00D668B7">
        <w:rPr>
          <w:rFonts w:asciiTheme="minorHAnsi" w:hAnsiTheme="minorHAnsi" w:cstheme="minorHAnsi"/>
          <w:sz w:val="22"/>
          <w:szCs w:val="22"/>
        </w:rPr>
        <w:t>APPENDICE (da eliminare all’atto della registrazione dello statuto)</w:t>
      </w:r>
    </w:p>
    <w:p w14:paraId="3EE49671" w14:textId="77777777" w:rsidR="00C152E1" w:rsidRPr="00D668B7" w:rsidRDefault="00C152E1" w:rsidP="00C152E1">
      <w:pPr>
        <w:rPr>
          <w:rFonts w:asciiTheme="minorHAnsi" w:hAnsiTheme="minorHAnsi" w:cstheme="minorHAnsi"/>
          <w:sz w:val="22"/>
          <w:szCs w:val="22"/>
        </w:rPr>
      </w:pPr>
    </w:p>
    <w:p w14:paraId="626C4AEF" w14:textId="77777777" w:rsidR="00C152E1" w:rsidRPr="00D668B7" w:rsidRDefault="00C152E1" w:rsidP="00C152E1">
      <w:pPr>
        <w:rPr>
          <w:rFonts w:asciiTheme="minorHAnsi" w:eastAsia="Calibri-Bold" w:hAnsiTheme="minorHAnsi" w:cstheme="minorHAnsi"/>
          <w:b/>
          <w:bCs/>
          <w:sz w:val="22"/>
          <w:szCs w:val="22"/>
        </w:rPr>
      </w:pPr>
      <w:r w:rsidRPr="00D668B7">
        <w:rPr>
          <w:rFonts w:asciiTheme="minorHAnsi" w:eastAsia="Calibri-Bold" w:hAnsiTheme="minorHAnsi" w:cstheme="minorHAnsi"/>
          <w:b/>
          <w:bCs/>
          <w:sz w:val="22"/>
          <w:szCs w:val="22"/>
        </w:rPr>
        <w:t>ART 21 CODICE DEL TERZO SETTORE</w:t>
      </w:r>
    </w:p>
    <w:p w14:paraId="6F83A384" w14:textId="77777777" w:rsidR="00C152E1" w:rsidRPr="00D668B7" w:rsidRDefault="00C152E1" w:rsidP="00C152E1">
      <w:pPr>
        <w:autoSpaceDE w:val="0"/>
        <w:rPr>
          <w:rFonts w:asciiTheme="minorHAnsi" w:eastAsia="Calibri-Bold" w:hAnsiTheme="minorHAnsi" w:cstheme="minorHAnsi"/>
          <w:b/>
          <w:bCs/>
          <w:sz w:val="22"/>
          <w:szCs w:val="22"/>
        </w:rPr>
      </w:pPr>
      <w:r w:rsidRPr="00D668B7">
        <w:rPr>
          <w:rFonts w:asciiTheme="minorHAnsi" w:eastAsia="Calibri-Bold" w:hAnsiTheme="minorHAnsi" w:cstheme="minorHAnsi"/>
          <w:b/>
          <w:bCs/>
          <w:sz w:val="22"/>
          <w:szCs w:val="22"/>
        </w:rPr>
        <w:t>Atto costitutivo e statuto</w:t>
      </w:r>
    </w:p>
    <w:p w14:paraId="2824DFFD" w14:textId="77777777" w:rsidR="00C152E1" w:rsidRPr="00D668B7" w:rsidRDefault="00C152E1" w:rsidP="00C152E1">
      <w:pPr>
        <w:autoSpaceDE w:val="0"/>
        <w:jc w:val="both"/>
        <w:rPr>
          <w:rFonts w:asciiTheme="minorHAnsi" w:eastAsia="Calibri" w:hAnsiTheme="minorHAnsi" w:cstheme="minorHAnsi"/>
          <w:sz w:val="22"/>
          <w:szCs w:val="22"/>
        </w:rPr>
      </w:pPr>
      <w:r w:rsidRPr="00D668B7">
        <w:rPr>
          <w:rFonts w:asciiTheme="minorHAnsi" w:eastAsia="Calibri" w:hAnsiTheme="minorHAnsi" w:cstheme="minorHAnsi"/>
          <w:sz w:val="22"/>
          <w:szCs w:val="22"/>
        </w:rPr>
        <w:t>1. L'atto costitutivo deve indicare la denominazione dell'ente; l'assenza di scopo di lucro e le finalità civiche, solidaristiche e di utilità sociale perseguite; l'attività di interesse generale che costituisce l'oggetto sociale; la sede legale il patrimonio iniziale ai fini dell'eventuale riconoscimento della personalità giuridica; le norme sull'ordinamento, l'amministrazione e la rappresentanza dell'ente; i diritti e gli obblighi degli associati, ove presenti; i requisiti per l'ammissione di nuovi associati, ove presenti, e la relativa procedura, secondo criteri non discriminatori, coerenti con le finalità perseguite e l'attività di interesse generale svolta; la nomina dei primi componenti degli organi sociali obbligatori e, quando previsto, del soggetto incaricato della revisione legale dei conti; le norme sulla devoluzione del patrimonio residuo in caso di scioglimento o di estinzione; la durata dell'ente, se prevista.</w:t>
      </w:r>
    </w:p>
    <w:p w14:paraId="29B1A914" w14:textId="77777777" w:rsidR="00C152E1" w:rsidRPr="00D668B7" w:rsidRDefault="00C152E1" w:rsidP="00C152E1">
      <w:pPr>
        <w:autoSpaceDE w:val="0"/>
        <w:jc w:val="both"/>
        <w:rPr>
          <w:rFonts w:asciiTheme="minorHAnsi" w:eastAsia="Calibri" w:hAnsiTheme="minorHAnsi" w:cstheme="minorHAnsi"/>
          <w:sz w:val="22"/>
          <w:szCs w:val="22"/>
        </w:rPr>
      </w:pPr>
      <w:r w:rsidRPr="00D668B7">
        <w:rPr>
          <w:rFonts w:asciiTheme="minorHAnsi" w:eastAsia="Calibri" w:hAnsiTheme="minorHAnsi" w:cstheme="minorHAnsi"/>
          <w:sz w:val="22"/>
          <w:szCs w:val="22"/>
        </w:rPr>
        <w:t>2. Lo statuto contenente le norme relative al funzionamento dell'ente, anche se forma oggetto di atto separato, costituisce parte integrante dell'atto costitutivo. In caso di contrasto tra le clausole dell'atto costitutivo e quelle dello statuto prevalgono le seconde.</w:t>
      </w:r>
    </w:p>
    <w:p w14:paraId="1FB038A3" w14:textId="77777777" w:rsidR="00C152E1" w:rsidRPr="00D668B7" w:rsidRDefault="00C152E1" w:rsidP="00C152E1">
      <w:pPr>
        <w:rPr>
          <w:rFonts w:asciiTheme="minorHAnsi" w:hAnsiTheme="minorHAnsi" w:cstheme="minorHAnsi"/>
          <w:sz w:val="22"/>
          <w:szCs w:val="22"/>
        </w:rPr>
      </w:pPr>
    </w:p>
    <w:p w14:paraId="46798CEC" w14:textId="77777777" w:rsidR="00C152E1" w:rsidRPr="00D668B7" w:rsidRDefault="00C152E1" w:rsidP="00C152E1">
      <w:pPr>
        <w:rPr>
          <w:rFonts w:asciiTheme="minorHAnsi" w:hAnsiTheme="minorHAnsi" w:cstheme="minorHAnsi"/>
          <w:b/>
          <w:sz w:val="22"/>
          <w:szCs w:val="22"/>
        </w:rPr>
      </w:pPr>
      <w:r w:rsidRPr="00D668B7">
        <w:rPr>
          <w:rFonts w:asciiTheme="minorHAnsi" w:hAnsiTheme="minorHAnsi" w:cstheme="minorHAnsi"/>
          <w:b/>
          <w:sz w:val="22"/>
          <w:szCs w:val="22"/>
        </w:rPr>
        <w:t>ART 5 CODICE DEL TERZO SETTORE</w:t>
      </w:r>
    </w:p>
    <w:p w14:paraId="40200D0E"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a) interventi e </w:t>
      </w:r>
      <w:r w:rsidRPr="00D668B7">
        <w:rPr>
          <w:rFonts w:asciiTheme="minorHAnsi" w:hAnsiTheme="minorHAnsi" w:cstheme="minorHAnsi"/>
          <w:i/>
          <w:sz w:val="22"/>
          <w:szCs w:val="22"/>
        </w:rPr>
        <w:t>servizi sociali</w:t>
      </w:r>
      <w:r w:rsidRPr="00D668B7">
        <w:rPr>
          <w:rFonts w:asciiTheme="minorHAnsi" w:hAnsiTheme="minorHAnsi" w:cstheme="minorHAnsi"/>
          <w:sz w:val="22"/>
          <w:szCs w:val="22"/>
        </w:rPr>
        <w:t xml:space="preserve"> ai sensi dell’articolo 1, commi 1 e 2, della legge 8 novembre 2000, n. 328, e successive modificazioni, e interventi, servizi e prestazioni di cui alla legge 5 febbraio 1992, n. 104, e alla legge 22 giugno 2016, n.112, e successive modificazioni;</w:t>
      </w:r>
    </w:p>
    <w:p w14:paraId="28A1AB54"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b) interventi e </w:t>
      </w:r>
      <w:r w:rsidRPr="00D668B7">
        <w:rPr>
          <w:rFonts w:asciiTheme="minorHAnsi" w:hAnsiTheme="minorHAnsi" w:cstheme="minorHAnsi"/>
          <w:i/>
          <w:sz w:val="22"/>
          <w:szCs w:val="22"/>
        </w:rPr>
        <w:t>prestazioni sanitarie</w:t>
      </w:r>
      <w:r w:rsidRPr="00D668B7">
        <w:rPr>
          <w:rFonts w:asciiTheme="minorHAnsi" w:hAnsiTheme="minorHAnsi" w:cstheme="minorHAnsi"/>
          <w:sz w:val="22"/>
          <w:szCs w:val="22"/>
        </w:rPr>
        <w:t>;</w:t>
      </w:r>
    </w:p>
    <w:p w14:paraId="5D3675CD"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c) prestazioni </w:t>
      </w:r>
      <w:r w:rsidRPr="00D668B7">
        <w:rPr>
          <w:rFonts w:asciiTheme="minorHAnsi" w:hAnsiTheme="minorHAnsi" w:cstheme="minorHAnsi"/>
          <w:i/>
          <w:sz w:val="22"/>
          <w:szCs w:val="22"/>
        </w:rPr>
        <w:t>socio-sanitarie</w:t>
      </w:r>
      <w:r w:rsidRPr="00D668B7">
        <w:rPr>
          <w:rFonts w:asciiTheme="minorHAnsi" w:hAnsiTheme="minorHAnsi" w:cstheme="minorHAnsi"/>
          <w:sz w:val="22"/>
          <w:szCs w:val="22"/>
        </w:rPr>
        <w:t xml:space="preserve"> di cui al decreto del Presidente del Consiglio dei ministri 14 febbraio 2001, pubblicato nella Gazzetta Ufficiale n. 129 del 6 giugno 2001, e successive modificazioni;</w:t>
      </w:r>
    </w:p>
    <w:p w14:paraId="0D5233D5" w14:textId="77777777" w:rsidR="00C152E1" w:rsidRPr="00D668B7" w:rsidRDefault="00C152E1" w:rsidP="00C152E1">
      <w:pPr>
        <w:jc w:val="both"/>
        <w:rPr>
          <w:rFonts w:asciiTheme="minorHAnsi" w:hAnsiTheme="minorHAnsi" w:cstheme="minorHAnsi"/>
          <w:sz w:val="22"/>
          <w:szCs w:val="22"/>
        </w:rPr>
      </w:pPr>
      <w:bookmarkStart w:id="5" w:name="_Hlk488421641"/>
      <w:r w:rsidRPr="00D668B7">
        <w:rPr>
          <w:rFonts w:asciiTheme="minorHAnsi" w:hAnsiTheme="minorHAnsi" w:cstheme="minorHAnsi"/>
          <w:sz w:val="22"/>
          <w:szCs w:val="22"/>
        </w:rPr>
        <w:t xml:space="preserve">d) </w:t>
      </w:r>
      <w:r w:rsidRPr="00D668B7">
        <w:rPr>
          <w:rFonts w:asciiTheme="minorHAnsi" w:hAnsiTheme="minorHAnsi" w:cstheme="minorHAnsi"/>
          <w:i/>
          <w:sz w:val="22"/>
          <w:szCs w:val="22"/>
        </w:rPr>
        <w:t>educazione, istruzione e formazione professionale</w:t>
      </w:r>
      <w:r w:rsidRPr="00D668B7">
        <w:rPr>
          <w:rFonts w:asciiTheme="minorHAnsi" w:hAnsiTheme="minorHAnsi" w:cstheme="minorHAnsi"/>
          <w:sz w:val="22"/>
          <w:szCs w:val="22"/>
        </w:rPr>
        <w:t xml:space="preserve">, ai sensi della legge 28 marzo 2003, n. 53, e successive modificazioni, nonché le </w:t>
      </w:r>
      <w:r w:rsidRPr="00D668B7">
        <w:rPr>
          <w:rFonts w:asciiTheme="minorHAnsi" w:hAnsiTheme="minorHAnsi" w:cstheme="minorHAnsi"/>
          <w:i/>
          <w:sz w:val="22"/>
          <w:szCs w:val="22"/>
        </w:rPr>
        <w:t>attività culturali di interesse sociale con finalità educativa</w:t>
      </w:r>
      <w:r w:rsidRPr="00D668B7">
        <w:rPr>
          <w:rFonts w:asciiTheme="minorHAnsi" w:hAnsiTheme="minorHAnsi" w:cstheme="minorHAnsi"/>
          <w:sz w:val="22"/>
          <w:szCs w:val="22"/>
        </w:rPr>
        <w:t>;</w:t>
      </w:r>
    </w:p>
    <w:p w14:paraId="259B3D9C"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e) interventi e servizi finalizzati alla salvaguardia e al miglioramento delle condizioni dell’</w:t>
      </w:r>
      <w:r w:rsidRPr="00D668B7">
        <w:rPr>
          <w:rFonts w:asciiTheme="minorHAnsi" w:hAnsiTheme="minorHAnsi" w:cstheme="minorHAnsi"/>
          <w:i/>
          <w:sz w:val="22"/>
          <w:szCs w:val="22"/>
        </w:rPr>
        <w:t>ambiente</w:t>
      </w:r>
      <w:r w:rsidRPr="00D668B7">
        <w:rPr>
          <w:rFonts w:asciiTheme="minorHAnsi" w:hAnsiTheme="minorHAnsi" w:cstheme="minorHAnsi"/>
          <w:sz w:val="22"/>
          <w:szCs w:val="22"/>
        </w:rPr>
        <w:t xml:space="preserve"> e all’utilizzazione accorta e razionale delle </w:t>
      </w:r>
      <w:r w:rsidRPr="00D668B7">
        <w:rPr>
          <w:rFonts w:asciiTheme="minorHAnsi" w:hAnsiTheme="minorHAnsi" w:cstheme="minorHAnsi"/>
          <w:i/>
          <w:sz w:val="22"/>
          <w:szCs w:val="22"/>
        </w:rPr>
        <w:t>risorse naturali</w:t>
      </w:r>
      <w:r w:rsidRPr="00D668B7">
        <w:rPr>
          <w:rFonts w:asciiTheme="minorHAnsi" w:hAnsiTheme="minorHAnsi" w:cstheme="minorHAnsi"/>
          <w:sz w:val="22"/>
          <w:szCs w:val="22"/>
        </w:rPr>
        <w:t>, con esclusione dell’attività, esercitata abitualmente, di raccolta e riciclaggio dei rifiuti urbani, speciali e pericolosi nonché alla tutela degli animali e prevenzione del randagismo, ai sensi della legge 14 agosto 1991, n. 281;</w:t>
      </w:r>
    </w:p>
    <w:bookmarkEnd w:id="5"/>
    <w:p w14:paraId="4F974B3C"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f) interventi di tutela e valorizzazione del </w:t>
      </w:r>
      <w:r w:rsidRPr="00D668B7">
        <w:rPr>
          <w:rFonts w:asciiTheme="minorHAnsi" w:hAnsiTheme="minorHAnsi" w:cstheme="minorHAnsi"/>
          <w:i/>
          <w:sz w:val="22"/>
          <w:szCs w:val="22"/>
        </w:rPr>
        <w:t>patrimonio culturale e del paesaggio</w:t>
      </w:r>
      <w:r w:rsidRPr="00D668B7">
        <w:rPr>
          <w:rFonts w:asciiTheme="minorHAnsi" w:hAnsiTheme="minorHAnsi" w:cstheme="minorHAnsi"/>
          <w:sz w:val="22"/>
          <w:szCs w:val="22"/>
        </w:rPr>
        <w:t>, ai sensi del decreto legislativo 22 gennaio 2004, n. 42, e successive modificazioni;</w:t>
      </w:r>
    </w:p>
    <w:p w14:paraId="7A2E1429"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g) </w:t>
      </w:r>
      <w:r w:rsidRPr="00D668B7">
        <w:rPr>
          <w:rFonts w:asciiTheme="minorHAnsi" w:hAnsiTheme="minorHAnsi" w:cstheme="minorHAnsi"/>
          <w:i/>
          <w:sz w:val="22"/>
          <w:szCs w:val="22"/>
        </w:rPr>
        <w:t>formazione universitaria e post-universitaria</w:t>
      </w:r>
      <w:r w:rsidRPr="00D668B7">
        <w:rPr>
          <w:rFonts w:asciiTheme="minorHAnsi" w:hAnsiTheme="minorHAnsi" w:cstheme="minorHAnsi"/>
          <w:sz w:val="22"/>
          <w:szCs w:val="22"/>
        </w:rPr>
        <w:t>;</w:t>
      </w:r>
    </w:p>
    <w:p w14:paraId="54C86127"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h) </w:t>
      </w:r>
      <w:r w:rsidRPr="00D668B7">
        <w:rPr>
          <w:rFonts w:asciiTheme="minorHAnsi" w:hAnsiTheme="minorHAnsi" w:cstheme="minorHAnsi"/>
          <w:i/>
          <w:sz w:val="22"/>
          <w:szCs w:val="22"/>
        </w:rPr>
        <w:t>ricerca scientifica di particolare interesse sociale</w:t>
      </w:r>
      <w:r w:rsidRPr="00D668B7">
        <w:rPr>
          <w:rFonts w:asciiTheme="minorHAnsi" w:hAnsiTheme="minorHAnsi" w:cstheme="minorHAnsi"/>
          <w:sz w:val="22"/>
          <w:szCs w:val="22"/>
        </w:rPr>
        <w:t>;</w:t>
      </w:r>
    </w:p>
    <w:p w14:paraId="2644038A" w14:textId="77777777" w:rsidR="00C152E1" w:rsidRPr="00D668B7" w:rsidRDefault="00C152E1" w:rsidP="00C152E1">
      <w:pPr>
        <w:jc w:val="both"/>
        <w:rPr>
          <w:rFonts w:asciiTheme="minorHAnsi" w:hAnsiTheme="minorHAnsi" w:cstheme="minorHAnsi"/>
          <w:sz w:val="22"/>
          <w:szCs w:val="22"/>
        </w:rPr>
      </w:pPr>
      <w:bookmarkStart w:id="6" w:name="_Hlk488421688"/>
      <w:r w:rsidRPr="00D668B7">
        <w:rPr>
          <w:rFonts w:asciiTheme="minorHAnsi" w:hAnsiTheme="minorHAnsi" w:cstheme="minorHAnsi"/>
          <w:sz w:val="22"/>
          <w:szCs w:val="22"/>
        </w:rPr>
        <w:t xml:space="preserve">i) organizzazione e gestione di </w:t>
      </w:r>
      <w:r w:rsidRPr="00D668B7">
        <w:rPr>
          <w:rFonts w:asciiTheme="minorHAnsi" w:hAnsiTheme="minorHAnsi" w:cstheme="minorHAnsi"/>
          <w:i/>
          <w:sz w:val="22"/>
          <w:szCs w:val="22"/>
        </w:rPr>
        <w:t>attività culturali, artistiche o ricreative di particolare interesse sociale</w:t>
      </w:r>
      <w:r w:rsidRPr="00D668B7">
        <w:rPr>
          <w:rFonts w:asciiTheme="minorHAnsi" w:hAnsiTheme="minorHAnsi" w:cstheme="minorHAnsi"/>
          <w:sz w:val="22"/>
          <w:szCs w:val="22"/>
        </w:rPr>
        <w:t>, incluse attività, anche editoriali, di promozione e diffusione della cultura e della pratica del volontariato e delle attività di interesse generale di cui al presente articolo;</w:t>
      </w:r>
    </w:p>
    <w:bookmarkEnd w:id="6"/>
    <w:p w14:paraId="1A488DF7"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j) </w:t>
      </w:r>
      <w:r w:rsidRPr="00D668B7">
        <w:rPr>
          <w:rFonts w:asciiTheme="minorHAnsi" w:hAnsiTheme="minorHAnsi" w:cstheme="minorHAnsi"/>
          <w:i/>
          <w:sz w:val="22"/>
          <w:szCs w:val="22"/>
        </w:rPr>
        <w:t>radiodiffusione sonora a carattere comunitario</w:t>
      </w:r>
      <w:r w:rsidRPr="00D668B7">
        <w:rPr>
          <w:rFonts w:asciiTheme="minorHAnsi" w:hAnsiTheme="minorHAnsi" w:cstheme="minorHAnsi"/>
          <w:sz w:val="22"/>
          <w:szCs w:val="22"/>
        </w:rPr>
        <w:t xml:space="preserve">, ai sensi dell’articolo 16, comma 5, della legge 6 agosto 1990, n. 223, e successive modificazioni;  </w:t>
      </w:r>
    </w:p>
    <w:p w14:paraId="6C7B057C"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k) organizzazione e gestione di </w:t>
      </w:r>
      <w:r w:rsidRPr="00D668B7">
        <w:rPr>
          <w:rFonts w:asciiTheme="minorHAnsi" w:hAnsiTheme="minorHAnsi" w:cstheme="minorHAnsi"/>
          <w:i/>
          <w:sz w:val="22"/>
          <w:szCs w:val="22"/>
        </w:rPr>
        <w:t>attività turistiche</w:t>
      </w:r>
      <w:r w:rsidRPr="00D668B7">
        <w:rPr>
          <w:rFonts w:asciiTheme="minorHAnsi" w:hAnsiTheme="minorHAnsi" w:cstheme="minorHAnsi"/>
          <w:sz w:val="22"/>
          <w:szCs w:val="22"/>
        </w:rPr>
        <w:t xml:space="preserve"> di interesse sociale, culturale o religioso;</w:t>
      </w:r>
    </w:p>
    <w:p w14:paraId="468E4E32"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l) </w:t>
      </w:r>
      <w:r w:rsidRPr="00D668B7">
        <w:rPr>
          <w:rFonts w:asciiTheme="minorHAnsi" w:hAnsiTheme="minorHAnsi" w:cstheme="minorHAnsi"/>
          <w:i/>
          <w:sz w:val="22"/>
          <w:szCs w:val="22"/>
        </w:rPr>
        <w:t>formazione extra-scolastica</w:t>
      </w:r>
      <w:r w:rsidRPr="00D668B7">
        <w:rPr>
          <w:rFonts w:asciiTheme="minorHAnsi" w:hAnsiTheme="minorHAnsi" w:cstheme="minorHAnsi"/>
          <w:sz w:val="22"/>
          <w:szCs w:val="22"/>
        </w:rPr>
        <w:t>, finalizzata alla prevenzione della dispersione scolastica e al successo scolastico e formativo, alla prevenzione del bullismo e al contrasto della povertà educativa;</w:t>
      </w:r>
    </w:p>
    <w:p w14:paraId="5C5AC095"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m) </w:t>
      </w:r>
      <w:r w:rsidRPr="00D668B7">
        <w:rPr>
          <w:rFonts w:asciiTheme="minorHAnsi" w:hAnsiTheme="minorHAnsi" w:cstheme="minorHAnsi"/>
          <w:i/>
          <w:sz w:val="22"/>
          <w:szCs w:val="22"/>
        </w:rPr>
        <w:t>servizi strumentali ad enti del Terzo settore</w:t>
      </w:r>
      <w:r w:rsidRPr="00D668B7">
        <w:rPr>
          <w:rFonts w:asciiTheme="minorHAnsi" w:hAnsiTheme="minorHAnsi" w:cstheme="minorHAnsi"/>
          <w:sz w:val="22"/>
          <w:szCs w:val="22"/>
        </w:rPr>
        <w:t xml:space="preserve"> resi da enti composti in misura non inferiore al settanta per cento da enti del Terzo settore;</w:t>
      </w:r>
    </w:p>
    <w:p w14:paraId="209B0DF7"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n) </w:t>
      </w:r>
      <w:r w:rsidRPr="00D668B7">
        <w:rPr>
          <w:rFonts w:asciiTheme="minorHAnsi" w:hAnsiTheme="minorHAnsi" w:cstheme="minorHAnsi"/>
          <w:i/>
          <w:sz w:val="22"/>
          <w:szCs w:val="22"/>
        </w:rPr>
        <w:t>cooperazione allo sviluppo</w:t>
      </w:r>
      <w:r w:rsidRPr="00D668B7">
        <w:rPr>
          <w:rFonts w:asciiTheme="minorHAnsi" w:hAnsiTheme="minorHAnsi" w:cstheme="minorHAnsi"/>
          <w:sz w:val="22"/>
          <w:szCs w:val="22"/>
        </w:rPr>
        <w:t>, ai sensi della legge 11 agosto 2014, n. 125, e successive modificazioni;</w:t>
      </w:r>
    </w:p>
    <w:p w14:paraId="77737D8A"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o) attività commerciali, produttive, di educazione e informazione, di promozione, di rappresentanza, di concessione in licenza di marchi di certificazione, svolte nell’ambito o a favore di filiere del </w:t>
      </w:r>
      <w:r w:rsidRPr="00D668B7">
        <w:rPr>
          <w:rFonts w:asciiTheme="minorHAnsi" w:hAnsiTheme="minorHAnsi" w:cstheme="minorHAnsi"/>
          <w:i/>
          <w:sz w:val="22"/>
          <w:szCs w:val="22"/>
        </w:rPr>
        <w:t>commercio equo e solidale</w:t>
      </w:r>
      <w:r w:rsidRPr="00D668B7">
        <w:rPr>
          <w:rFonts w:asciiTheme="minorHAnsi" w:hAnsiTheme="minorHAnsi" w:cstheme="minorHAnsi"/>
          <w:sz w:val="22"/>
          <w:szCs w:val="22"/>
        </w:rPr>
        <w:t>,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24A41BE8"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p) servizi finalizzati </w:t>
      </w:r>
      <w:r w:rsidRPr="00D668B7">
        <w:rPr>
          <w:rFonts w:asciiTheme="minorHAnsi" w:hAnsiTheme="minorHAnsi" w:cstheme="minorHAnsi"/>
          <w:i/>
          <w:sz w:val="22"/>
          <w:szCs w:val="22"/>
        </w:rPr>
        <w:t>all’inserimento o al reinserimento nel mercato del lavoro dei lavoratori e delle persone</w:t>
      </w:r>
      <w:r w:rsidRPr="00D668B7">
        <w:rPr>
          <w:rFonts w:asciiTheme="minorHAnsi" w:hAnsiTheme="minorHAnsi" w:cstheme="minorHAnsi"/>
          <w:sz w:val="22"/>
          <w:szCs w:val="22"/>
        </w:rPr>
        <w:t xml:space="preserve"> di cui all’articolo 2, comma 4, del decreto legislativo di cui all’articolo 1, comma 2, lettera c), della legge 6 giugno 2016, n. 106;</w:t>
      </w:r>
    </w:p>
    <w:p w14:paraId="46CF6806"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q) </w:t>
      </w:r>
      <w:r w:rsidRPr="00D668B7">
        <w:rPr>
          <w:rFonts w:asciiTheme="minorHAnsi" w:hAnsiTheme="minorHAnsi" w:cstheme="minorHAnsi"/>
          <w:i/>
          <w:sz w:val="22"/>
          <w:szCs w:val="22"/>
        </w:rPr>
        <w:t>alloggio sociale</w:t>
      </w:r>
      <w:r w:rsidRPr="00D668B7">
        <w:rPr>
          <w:rFonts w:asciiTheme="minorHAnsi" w:hAnsiTheme="minorHAnsi" w:cstheme="minorHAnsi"/>
          <w:sz w:val="22"/>
          <w:szCs w:val="22"/>
        </w:rPr>
        <w:t>, ai sensi del decreto del Ministero delle infrastrutture del 22 aprile 2008, e successive modificazioni, nonché ogni altra attività di carattere residenziale temporaneo diretta a soddisfare bisogni sociali, sanitari, culturali, formativi o lavorativi;</w:t>
      </w:r>
    </w:p>
    <w:p w14:paraId="1DD698BB"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r) </w:t>
      </w:r>
      <w:r w:rsidRPr="00D668B7">
        <w:rPr>
          <w:rFonts w:asciiTheme="minorHAnsi" w:hAnsiTheme="minorHAnsi" w:cstheme="minorHAnsi"/>
          <w:i/>
          <w:sz w:val="22"/>
          <w:szCs w:val="22"/>
        </w:rPr>
        <w:t>accoglienza umanitaria ed integrazione sociale dei migranti</w:t>
      </w:r>
      <w:r w:rsidRPr="00D668B7">
        <w:rPr>
          <w:rFonts w:asciiTheme="minorHAnsi" w:hAnsiTheme="minorHAnsi" w:cstheme="minorHAnsi"/>
          <w:sz w:val="22"/>
          <w:szCs w:val="22"/>
        </w:rPr>
        <w:t>;</w:t>
      </w:r>
    </w:p>
    <w:p w14:paraId="4CADFCA6"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s) </w:t>
      </w:r>
      <w:r w:rsidRPr="00D668B7">
        <w:rPr>
          <w:rFonts w:asciiTheme="minorHAnsi" w:hAnsiTheme="minorHAnsi" w:cstheme="minorHAnsi"/>
          <w:i/>
          <w:sz w:val="22"/>
          <w:szCs w:val="22"/>
        </w:rPr>
        <w:t>agricoltura sociale</w:t>
      </w:r>
      <w:r w:rsidRPr="00D668B7">
        <w:rPr>
          <w:rFonts w:asciiTheme="minorHAnsi" w:hAnsiTheme="minorHAnsi" w:cstheme="minorHAnsi"/>
          <w:sz w:val="22"/>
          <w:szCs w:val="22"/>
        </w:rPr>
        <w:t>, ai sensi dell’articolo 2 della legge 18 agosto 2015, n. 141, e successive modificazioni;</w:t>
      </w:r>
    </w:p>
    <w:p w14:paraId="49C2476B"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t) organizzazione e gestione di </w:t>
      </w:r>
      <w:r w:rsidRPr="00D668B7">
        <w:rPr>
          <w:rFonts w:asciiTheme="minorHAnsi" w:hAnsiTheme="minorHAnsi" w:cstheme="minorHAnsi"/>
          <w:i/>
          <w:sz w:val="22"/>
          <w:szCs w:val="22"/>
        </w:rPr>
        <w:t>attività sportive dilettantistiche</w:t>
      </w:r>
      <w:r w:rsidRPr="00D668B7">
        <w:rPr>
          <w:rFonts w:asciiTheme="minorHAnsi" w:hAnsiTheme="minorHAnsi" w:cstheme="minorHAnsi"/>
          <w:sz w:val="22"/>
          <w:szCs w:val="22"/>
        </w:rPr>
        <w:t>;</w:t>
      </w:r>
    </w:p>
    <w:p w14:paraId="3D3AA8EA" w14:textId="77777777" w:rsidR="00C152E1" w:rsidRPr="00D668B7" w:rsidRDefault="00C152E1" w:rsidP="00C152E1">
      <w:pPr>
        <w:jc w:val="both"/>
        <w:rPr>
          <w:rFonts w:asciiTheme="minorHAnsi" w:hAnsiTheme="minorHAnsi" w:cstheme="minorHAnsi"/>
          <w:sz w:val="22"/>
          <w:szCs w:val="22"/>
        </w:rPr>
      </w:pPr>
      <w:bookmarkStart w:id="7" w:name="_Hlk488421731"/>
      <w:r w:rsidRPr="00D668B7">
        <w:rPr>
          <w:rFonts w:asciiTheme="minorHAnsi" w:hAnsiTheme="minorHAnsi" w:cstheme="minorHAnsi"/>
          <w:sz w:val="22"/>
          <w:szCs w:val="22"/>
        </w:rPr>
        <w:t xml:space="preserve">u) </w:t>
      </w:r>
      <w:r w:rsidRPr="00D668B7">
        <w:rPr>
          <w:rFonts w:asciiTheme="minorHAnsi" w:hAnsiTheme="minorHAnsi" w:cstheme="minorHAnsi"/>
          <w:i/>
          <w:sz w:val="22"/>
          <w:szCs w:val="22"/>
        </w:rPr>
        <w:t>beneficenza, sostegno a distanza, cessione gratuita di alimenti o prodotti</w:t>
      </w:r>
      <w:r w:rsidRPr="00D668B7">
        <w:rPr>
          <w:rFonts w:asciiTheme="minorHAnsi" w:hAnsiTheme="minorHAnsi" w:cstheme="minorHAnsi"/>
          <w:sz w:val="22"/>
          <w:szCs w:val="22"/>
        </w:rPr>
        <w:t xml:space="preserve"> di cui alla legge 19 agosto 2016, n. 166, e successive modificazioni, o </w:t>
      </w:r>
      <w:r w:rsidRPr="00D668B7">
        <w:rPr>
          <w:rFonts w:asciiTheme="minorHAnsi" w:hAnsiTheme="minorHAnsi" w:cstheme="minorHAnsi"/>
          <w:i/>
          <w:sz w:val="22"/>
          <w:szCs w:val="22"/>
        </w:rPr>
        <w:t>erogazione di denaro, beni o servizi</w:t>
      </w:r>
      <w:r w:rsidRPr="00D668B7">
        <w:rPr>
          <w:rFonts w:asciiTheme="minorHAnsi" w:hAnsiTheme="minorHAnsi" w:cstheme="minorHAnsi"/>
          <w:sz w:val="22"/>
          <w:szCs w:val="22"/>
        </w:rPr>
        <w:t xml:space="preserve"> a sostegno di persone svantaggiate o di attività di interesse generale a norma del presente articolo;</w:t>
      </w:r>
    </w:p>
    <w:bookmarkEnd w:id="7"/>
    <w:p w14:paraId="0E6EF912"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v) promozione della </w:t>
      </w:r>
      <w:r w:rsidRPr="00D668B7">
        <w:rPr>
          <w:rFonts w:asciiTheme="minorHAnsi" w:hAnsiTheme="minorHAnsi" w:cstheme="minorHAnsi"/>
          <w:i/>
          <w:sz w:val="22"/>
          <w:szCs w:val="22"/>
        </w:rPr>
        <w:t>cultura della legalità, della pace tra i popoli, della nonviolenza e della difesa non armata</w:t>
      </w:r>
      <w:r w:rsidRPr="00D668B7">
        <w:rPr>
          <w:rFonts w:asciiTheme="minorHAnsi" w:hAnsiTheme="minorHAnsi" w:cstheme="minorHAnsi"/>
          <w:sz w:val="22"/>
          <w:szCs w:val="22"/>
        </w:rPr>
        <w:t>;</w:t>
      </w:r>
    </w:p>
    <w:p w14:paraId="5255D5C5"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w) promozione e tutela dei </w:t>
      </w:r>
      <w:r w:rsidRPr="00D668B7">
        <w:rPr>
          <w:rFonts w:asciiTheme="minorHAnsi" w:hAnsiTheme="minorHAnsi" w:cstheme="minorHAnsi"/>
          <w:i/>
          <w:sz w:val="22"/>
          <w:szCs w:val="22"/>
        </w:rPr>
        <w:t xml:space="preserve">diritti umani, civili, sociali e politici, </w:t>
      </w:r>
      <w:r w:rsidRPr="00D668B7">
        <w:rPr>
          <w:rFonts w:asciiTheme="minorHAnsi" w:hAnsiTheme="minorHAnsi" w:cstheme="minorHAnsi"/>
          <w:sz w:val="22"/>
          <w:szCs w:val="22"/>
        </w:rPr>
        <w:t>nonché dei</w:t>
      </w:r>
      <w:r w:rsidRPr="00D668B7">
        <w:rPr>
          <w:rFonts w:asciiTheme="minorHAnsi" w:hAnsiTheme="minorHAnsi" w:cstheme="minorHAnsi"/>
          <w:i/>
          <w:sz w:val="22"/>
          <w:szCs w:val="22"/>
        </w:rPr>
        <w:t xml:space="preserve"> diritti dei consumatori e degli utenti </w:t>
      </w:r>
      <w:r w:rsidRPr="00D668B7">
        <w:rPr>
          <w:rFonts w:asciiTheme="minorHAnsi" w:hAnsiTheme="minorHAnsi" w:cstheme="minorHAnsi"/>
          <w:sz w:val="22"/>
          <w:szCs w:val="22"/>
        </w:rPr>
        <w:t xml:space="preserve">delle attività di interesse generale di cui al presente articolo, </w:t>
      </w:r>
      <w:r w:rsidRPr="00D668B7">
        <w:rPr>
          <w:rFonts w:asciiTheme="minorHAnsi" w:hAnsiTheme="minorHAnsi" w:cstheme="minorHAnsi"/>
          <w:i/>
          <w:sz w:val="22"/>
          <w:szCs w:val="22"/>
        </w:rPr>
        <w:t xml:space="preserve">promozione delle pari opportunità </w:t>
      </w:r>
      <w:r w:rsidRPr="00D668B7">
        <w:rPr>
          <w:rFonts w:asciiTheme="minorHAnsi" w:hAnsiTheme="minorHAnsi" w:cstheme="minorHAnsi"/>
          <w:sz w:val="22"/>
          <w:szCs w:val="22"/>
        </w:rPr>
        <w:t xml:space="preserve">e delle iniziative di </w:t>
      </w:r>
      <w:r w:rsidRPr="00D668B7">
        <w:rPr>
          <w:rFonts w:asciiTheme="minorHAnsi" w:hAnsiTheme="minorHAnsi" w:cstheme="minorHAnsi"/>
          <w:i/>
          <w:sz w:val="22"/>
          <w:szCs w:val="22"/>
        </w:rPr>
        <w:t>aiuto reciproco</w:t>
      </w:r>
      <w:r w:rsidRPr="00D668B7">
        <w:rPr>
          <w:rFonts w:asciiTheme="minorHAnsi" w:hAnsiTheme="minorHAnsi" w:cstheme="minorHAnsi"/>
          <w:sz w:val="22"/>
          <w:szCs w:val="22"/>
        </w:rPr>
        <w:t xml:space="preserve">, incluse le </w:t>
      </w:r>
      <w:r w:rsidRPr="00D668B7">
        <w:rPr>
          <w:rFonts w:asciiTheme="minorHAnsi" w:hAnsiTheme="minorHAnsi" w:cstheme="minorHAnsi"/>
          <w:i/>
          <w:sz w:val="22"/>
          <w:szCs w:val="22"/>
        </w:rPr>
        <w:t>banche dei tempi</w:t>
      </w:r>
      <w:r w:rsidRPr="00D668B7">
        <w:rPr>
          <w:rFonts w:asciiTheme="minorHAnsi" w:hAnsiTheme="minorHAnsi" w:cstheme="minorHAnsi"/>
          <w:sz w:val="22"/>
          <w:szCs w:val="22"/>
        </w:rPr>
        <w:t xml:space="preserve"> di cui all’articolo 27 della legge 8 marzo 2000, n. 53, e i </w:t>
      </w:r>
      <w:r w:rsidRPr="00D668B7">
        <w:rPr>
          <w:rFonts w:asciiTheme="minorHAnsi" w:hAnsiTheme="minorHAnsi" w:cstheme="minorHAnsi"/>
          <w:i/>
          <w:sz w:val="22"/>
          <w:szCs w:val="22"/>
        </w:rPr>
        <w:t>gruppi di acquisto solidale</w:t>
      </w:r>
      <w:r w:rsidRPr="00D668B7">
        <w:rPr>
          <w:rFonts w:asciiTheme="minorHAnsi" w:hAnsiTheme="minorHAnsi" w:cstheme="minorHAnsi"/>
          <w:sz w:val="22"/>
          <w:szCs w:val="22"/>
        </w:rPr>
        <w:t xml:space="preserve"> di cui all’articolo 1, comma 266, della legge 24 dicembre 2007, n. 244;</w:t>
      </w:r>
    </w:p>
    <w:p w14:paraId="41F6C32E"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x) cura di procedure di </w:t>
      </w:r>
      <w:r w:rsidRPr="00D668B7">
        <w:rPr>
          <w:rFonts w:asciiTheme="minorHAnsi" w:hAnsiTheme="minorHAnsi" w:cstheme="minorHAnsi"/>
          <w:i/>
          <w:sz w:val="22"/>
          <w:szCs w:val="22"/>
        </w:rPr>
        <w:t>adozione internazionale</w:t>
      </w:r>
      <w:r w:rsidRPr="00D668B7">
        <w:rPr>
          <w:rFonts w:asciiTheme="minorHAnsi" w:hAnsiTheme="minorHAnsi" w:cstheme="minorHAnsi"/>
          <w:sz w:val="22"/>
          <w:szCs w:val="22"/>
        </w:rPr>
        <w:t xml:space="preserve"> ai sensi della legge 4 maggio 1983, n. 184;</w:t>
      </w:r>
    </w:p>
    <w:p w14:paraId="32AA82AB"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y) </w:t>
      </w:r>
      <w:r w:rsidRPr="00D668B7">
        <w:rPr>
          <w:rFonts w:asciiTheme="minorHAnsi" w:hAnsiTheme="minorHAnsi" w:cstheme="minorHAnsi"/>
          <w:i/>
          <w:sz w:val="22"/>
          <w:szCs w:val="22"/>
        </w:rPr>
        <w:t>protezione civile</w:t>
      </w:r>
      <w:r w:rsidRPr="00D668B7">
        <w:rPr>
          <w:rFonts w:asciiTheme="minorHAnsi" w:hAnsiTheme="minorHAnsi" w:cstheme="minorHAnsi"/>
          <w:sz w:val="22"/>
          <w:szCs w:val="22"/>
        </w:rPr>
        <w:t xml:space="preserve"> ai sensi della legge 24 febbraio 1992, n. 225, e successive modificazioni;</w:t>
      </w:r>
    </w:p>
    <w:p w14:paraId="5263B47C" w14:textId="77777777" w:rsidR="00C152E1" w:rsidRPr="00D668B7" w:rsidRDefault="00C152E1" w:rsidP="00C152E1">
      <w:pPr>
        <w:jc w:val="both"/>
        <w:rPr>
          <w:rFonts w:asciiTheme="minorHAnsi" w:hAnsiTheme="minorHAnsi" w:cstheme="minorHAnsi"/>
          <w:sz w:val="22"/>
          <w:szCs w:val="22"/>
        </w:rPr>
      </w:pPr>
      <w:r w:rsidRPr="00D668B7">
        <w:rPr>
          <w:rFonts w:asciiTheme="minorHAnsi" w:hAnsiTheme="minorHAnsi" w:cstheme="minorHAnsi"/>
          <w:sz w:val="22"/>
          <w:szCs w:val="22"/>
        </w:rPr>
        <w:t xml:space="preserve">z) </w:t>
      </w:r>
      <w:r w:rsidRPr="00D668B7">
        <w:rPr>
          <w:rFonts w:asciiTheme="minorHAnsi" w:hAnsiTheme="minorHAnsi" w:cstheme="minorHAnsi"/>
          <w:i/>
          <w:sz w:val="22"/>
          <w:szCs w:val="22"/>
        </w:rPr>
        <w:t>riqualificazione di beni pubblici inutilizzati</w:t>
      </w:r>
      <w:r w:rsidRPr="00D668B7">
        <w:rPr>
          <w:rFonts w:asciiTheme="minorHAnsi" w:hAnsiTheme="minorHAnsi" w:cstheme="minorHAnsi"/>
          <w:sz w:val="22"/>
          <w:szCs w:val="22"/>
        </w:rPr>
        <w:t xml:space="preserve"> o di </w:t>
      </w:r>
      <w:r w:rsidRPr="00D668B7">
        <w:rPr>
          <w:rFonts w:asciiTheme="minorHAnsi" w:hAnsiTheme="minorHAnsi" w:cstheme="minorHAnsi"/>
          <w:i/>
          <w:sz w:val="22"/>
          <w:szCs w:val="22"/>
        </w:rPr>
        <w:t>beni confiscati alla criminalità organizzata”</w:t>
      </w:r>
      <w:r w:rsidRPr="00D668B7">
        <w:rPr>
          <w:rFonts w:asciiTheme="minorHAnsi" w:hAnsiTheme="minorHAnsi" w:cstheme="minorHAnsi"/>
          <w:sz w:val="22"/>
          <w:szCs w:val="22"/>
        </w:rPr>
        <w:t xml:space="preserve">. </w:t>
      </w:r>
    </w:p>
    <w:p w14:paraId="560FD522" w14:textId="77777777" w:rsidR="00C152E1" w:rsidRPr="00D668B7" w:rsidRDefault="00C152E1" w:rsidP="00C152E1">
      <w:pPr>
        <w:jc w:val="both"/>
        <w:rPr>
          <w:rFonts w:asciiTheme="minorHAnsi" w:eastAsia="Times New Roman" w:hAnsiTheme="minorHAnsi" w:cstheme="minorHAnsi"/>
          <w:b/>
          <w:bCs/>
          <w:i/>
          <w:iCs/>
          <w:color w:val="000000"/>
          <w:sz w:val="22"/>
          <w:szCs w:val="22"/>
        </w:rPr>
      </w:pPr>
    </w:p>
    <w:p w14:paraId="38705C42" w14:textId="77777777" w:rsidR="00C152E1" w:rsidRPr="00D668B7" w:rsidRDefault="00C152E1" w:rsidP="00C152E1">
      <w:pPr>
        <w:jc w:val="both"/>
        <w:rPr>
          <w:rFonts w:asciiTheme="minorHAnsi" w:hAnsiTheme="minorHAnsi" w:cstheme="minorHAnsi"/>
          <w:sz w:val="22"/>
          <w:szCs w:val="22"/>
        </w:rPr>
      </w:pPr>
      <w:r w:rsidRPr="00D668B7">
        <w:rPr>
          <w:rFonts w:asciiTheme="minorHAnsi" w:eastAsia="Times New Roman" w:hAnsiTheme="minorHAnsi" w:cstheme="minorHAnsi"/>
          <w:b/>
          <w:bCs/>
          <w:i/>
          <w:iCs/>
          <w:color w:val="000000"/>
          <w:sz w:val="22"/>
          <w:szCs w:val="22"/>
        </w:rPr>
        <w:t>Questo elenco, ai sensi del co. 2, art. 5 Cts, può essere aggiornato con apposito D.P.C.M.</w:t>
      </w:r>
      <w:bookmarkStart w:id="8" w:name="articleText"/>
      <w:bookmarkStart w:id="9" w:name="_Hlk526836103"/>
      <w:bookmarkEnd w:id="0"/>
      <w:bookmarkEnd w:id="8"/>
      <w:bookmarkEnd w:id="9"/>
    </w:p>
    <w:p w14:paraId="499020D3" w14:textId="77777777" w:rsidR="0056392B" w:rsidRPr="00D668B7" w:rsidRDefault="0056392B">
      <w:pPr>
        <w:rPr>
          <w:rFonts w:asciiTheme="minorHAnsi" w:hAnsiTheme="minorHAnsi" w:cstheme="minorHAnsi"/>
          <w:sz w:val="22"/>
          <w:szCs w:val="22"/>
        </w:rPr>
      </w:pPr>
    </w:p>
    <w:sectPr w:rsidR="0056392B" w:rsidRPr="00D668B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B3E5B" w14:textId="77777777" w:rsidR="0030016B" w:rsidRDefault="0030016B" w:rsidP="00C152E1">
      <w:r>
        <w:separator/>
      </w:r>
    </w:p>
  </w:endnote>
  <w:endnote w:type="continuationSeparator" w:id="0">
    <w:p w14:paraId="7BA21198" w14:textId="77777777" w:rsidR="0030016B" w:rsidRDefault="0030016B" w:rsidP="00C152E1">
      <w:r>
        <w:continuationSeparator/>
      </w:r>
    </w:p>
  </w:endnote>
  <w:endnote w:id="1">
    <w:p w14:paraId="3B7C1BD3" w14:textId="77777777" w:rsidR="00C152E1" w:rsidRPr="00EC4966" w:rsidRDefault="00C152E1" w:rsidP="00C152E1">
      <w:pPr>
        <w:autoSpaceDE w:val="0"/>
        <w:jc w:val="both"/>
        <w:rPr>
          <w:rFonts w:ascii="Calibri" w:eastAsia="Times New Roman" w:hAnsi="Calibri" w:cs="Calibri"/>
          <w:sz w:val="22"/>
          <w:szCs w:val="22"/>
        </w:rPr>
      </w:pPr>
      <w:r w:rsidRPr="00EC4966">
        <w:rPr>
          <w:rStyle w:val="Caratterenotadichiusura"/>
          <w:rFonts w:ascii="Calibri" w:hAnsi="Calibri" w:cs="Calibri"/>
          <w:sz w:val="22"/>
          <w:szCs w:val="22"/>
        </w:rPr>
        <w:t>10bis</w:t>
      </w:r>
      <w:r>
        <w:rPr>
          <w:rFonts w:ascii="Calibri" w:eastAsia="Times New Roman" w:hAnsi="Calibri" w:cs="Calibri"/>
          <w:sz w:val="22"/>
          <w:szCs w:val="22"/>
        </w:rPr>
        <w:t xml:space="preserve"> </w:t>
      </w:r>
      <w:r w:rsidRPr="00EC4966">
        <w:rPr>
          <w:rFonts w:ascii="Calibri" w:eastAsia="Times New Roman" w:hAnsi="Calibri" w:cs="Calibri"/>
          <w:sz w:val="22"/>
          <w:szCs w:val="22"/>
        </w:rPr>
        <w:t>Va specificato lo sport (o gli sport) praticati, che debbono essere sport riconosciuti dal CONI. Vedi elenco sul sito del CONI</w:t>
      </w:r>
    </w:p>
  </w:endnote>
  <w:endnote w:id="2">
    <w:p w14:paraId="2344337D" w14:textId="77777777" w:rsidR="00C152E1" w:rsidRPr="00EC4966" w:rsidRDefault="00C152E1" w:rsidP="00C152E1">
      <w:pPr>
        <w:autoSpaceDE w:val="0"/>
        <w:jc w:val="both"/>
        <w:rPr>
          <w:rFonts w:ascii="Calibri" w:eastAsia="Times New Roman" w:hAnsi="Calibri" w:cs="Calibri"/>
          <w:sz w:val="22"/>
          <w:szCs w:val="22"/>
        </w:rPr>
      </w:pPr>
      <w:r w:rsidRPr="00EC4966">
        <w:rPr>
          <w:rStyle w:val="Caratterenotadichiusura"/>
          <w:rFonts w:ascii="Calibri" w:hAnsi="Calibri" w:cs="Calibri"/>
          <w:sz w:val="22"/>
          <w:szCs w:val="22"/>
        </w:rPr>
        <w:t>10ter</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Nell'ambito dello sport (o degli sport) praticati, vanno specificate anche le discipline sportive praticate. Vedi elenco sul sito del CONI</w:t>
      </w:r>
    </w:p>
  </w:endnote>
  <w:endnote w:id="3">
    <w:p w14:paraId="0A7800FB" w14:textId="77777777"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11</w:t>
      </w:r>
      <w:r w:rsidRPr="00EC4966">
        <w:rPr>
          <w:rFonts w:ascii="Calibri" w:eastAsia="Times New Roman" w:hAnsi="Calibri" w:cs="Calibri"/>
          <w:sz w:val="22"/>
          <w:szCs w:val="22"/>
        </w:rPr>
        <w:t xml:space="preserve"> Si devono </w:t>
      </w:r>
      <w:r w:rsidRPr="00EC4966">
        <w:rPr>
          <w:rFonts w:ascii="Calibri" w:eastAsia="Calibri" w:hAnsi="Calibri" w:cs="Calibri"/>
          <w:b/>
          <w:bCs/>
          <w:sz w:val="22"/>
          <w:szCs w:val="22"/>
        </w:rPr>
        <w:t>obbligatoriamente dettagliare le attività di interesse generale svolte dall'associazione</w:t>
      </w:r>
      <w:r w:rsidRPr="00EC4966">
        <w:rPr>
          <w:rFonts w:ascii="Calibri" w:eastAsia="Calibri" w:hAnsi="Calibri" w:cs="Calibri"/>
          <w:sz w:val="22"/>
          <w:szCs w:val="22"/>
        </w:rPr>
        <w:t xml:space="preserve">, di cui al suddetto articolo 5, </w:t>
      </w:r>
      <w:r w:rsidRPr="00EC4966">
        <w:rPr>
          <w:rFonts w:ascii="Calibri" w:eastAsia="Calibri" w:hAnsi="Calibri" w:cs="Calibri"/>
          <w:sz w:val="22"/>
          <w:szCs w:val="22"/>
          <w:lang w:eastAsia="ar-SA" w:bidi="ar-SA"/>
        </w:rPr>
        <w:t xml:space="preserve">(Vedi appendice in fondo al modello di statuto) </w:t>
      </w:r>
      <w:r w:rsidRPr="00EC4966">
        <w:rPr>
          <w:rFonts w:ascii="Calibri" w:eastAsia="Calibri" w:hAnsi="Calibri" w:cs="Calibri"/>
          <w:sz w:val="22"/>
          <w:szCs w:val="22"/>
        </w:rPr>
        <w:t xml:space="preserve">che l'APS intende svolgere. </w:t>
      </w:r>
      <w:r w:rsidRPr="00EC4966">
        <w:rPr>
          <w:rFonts w:ascii="Calibri" w:eastAsia="Times New Roman" w:hAnsi="Calibri" w:cs="Calibri"/>
          <w:sz w:val="22"/>
          <w:szCs w:val="22"/>
        </w:rPr>
        <w:t xml:space="preserve">Circolare Ministero del Lavoro n.20 del 27/12/2018 </w:t>
      </w:r>
      <w:r w:rsidRPr="00EC4966">
        <w:rPr>
          <w:rFonts w:ascii="Calibri" w:eastAsia="Times New Roman" w:hAnsi="Calibri" w:cs="Calibri"/>
          <w:i/>
          <w:sz w:val="22"/>
          <w:szCs w:val="22"/>
        </w:rPr>
        <w:t>Tra gli elementi caratterizzanti l’ETS vanno considerati l’oggetto sociale ed il profilo teleologico: l’ETS si qualifica come tale per l’esercizio, in via esclusiva o principale, di una o più attività di interesse generale, tra quelle individuate nell’elenco contenuto nell’articolo 5 del codice, rivolte al perseguimento di finalità civiche, solidaristiche o di utilità sociale. Pertanto, l’indicazione delle attività di interesse generale da svolgersi da parte dell'ente costituisce contenuto obbligatorio dello statuto: a tal fine, esigenze di chiarezza e trasparenza nei confronti degli associati, dei terzi e delle pubbliche amministrazioni richiedono che l'individuazione da parte dello statuto delle attività di interesse generale ne consenta una immediata riconducibilità a quelle elencate nel Codice. Ciò potrà ottenersi attraverso la riproduzione delle fattispecie ivi indicate anche con il richiamo alla corrispondente lettera dell’art. 5 comma 1. Nella medesima prospettiva di chiarezza e trasparenza, è opportuno che nello statuto medesimo siano fornite ulteriori specificazioni circa i contenuti delle attività medesime</w:t>
      </w:r>
      <w:r w:rsidRPr="00EC4966">
        <w:rPr>
          <w:rFonts w:ascii="Calibri" w:eastAsia="Times New Roman" w:hAnsi="Calibri" w:cs="Calibri"/>
          <w:sz w:val="22"/>
          <w:szCs w:val="22"/>
        </w:rPr>
        <w:t xml:space="preserve">. E' necessario pertanto ulteriormente dettagliare i contenuti delle attività svolte, come la stessa circolare ricorda </w:t>
      </w:r>
      <w:r w:rsidRPr="00EC4966">
        <w:rPr>
          <w:rFonts w:ascii="Calibri" w:eastAsia="Times New Roman" w:hAnsi="Calibri" w:cs="Calibri"/>
          <w:i/>
          <w:sz w:val="22"/>
          <w:szCs w:val="22"/>
        </w:rPr>
        <w:t>è opportuno che nello statuto siano fornite ulteriori specificazioni circa i contenuti delle attività svolte. E’ poi di tutte evidenza che le attività effettivamente svolte dagli Enti, oltre a rientrare tra quelle previste dalla legge, debbano mantenere una stretta coerenza con le previsioni statutarie</w:t>
      </w:r>
      <w:r w:rsidRPr="00EC4966">
        <w:rPr>
          <w:rFonts w:ascii="Calibri" w:eastAsia="Times New Roman" w:hAnsi="Calibri" w:cs="Calibri"/>
          <w:sz w:val="22"/>
          <w:szCs w:val="22"/>
        </w:rPr>
        <w:t>. Il ministero ritorna poi sulla questione con la nota del 12 aprile 2019 indirizzata alla Regione Abruzzo, con la quale precisa che non è opportuno indicare nello statuto tutte le attività previste dall'articolo 5 in quanto “</w:t>
      </w:r>
      <w:r w:rsidRPr="00EC4966">
        <w:rPr>
          <w:rFonts w:ascii="Calibri" w:eastAsia="Times New Roman" w:hAnsi="Calibri" w:cs="Calibri"/>
          <w:i/>
          <w:sz w:val="22"/>
          <w:szCs w:val="22"/>
        </w:rPr>
        <w:t>l’individuazione di una o più attività di interesse generale non potrà esplicarsi nell’inserimento pedissequo, nello statuto, di un elenco di tutte le attività previste dall’articolo 5 o di un numero di esse tale da rendere indefinito – e come tale non conoscibile - l’oggetto sociale</w:t>
      </w:r>
      <w:r w:rsidRPr="00EC4966">
        <w:rPr>
          <w:rFonts w:ascii="Calibri" w:eastAsia="Times New Roman" w:hAnsi="Calibri" w:cs="Calibri"/>
          <w:sz w:val="22"/>
          <w:szCs w:val="22"/>
        </w:rPr>
        <w:t xml:space="preserve">” e inoltre </w:t>
      </w:r>
      <w:r w:rsidRPr="00EC4966">
        <w:rPr>
          <w:rFonts w:ascii="Calibri" w:eastAsia="Times New Roman" w:hAnsi="Calibri" w:cs="Calibri"/>
          <w:i/>
          <w:sz w:val="22"/>
          <w:szCs w:val="22"/>
        </w:rPr>
        <w:t>sarà sempre possibile modificare l’oggetto sociale inserendo nuove attività o eliminando attività che l’ente non ritiene più di svolgere. Tuttavia, ciò dovrà essere il frutto di una precisa scelta degli associati, da assumersi alla luce e nel rispetto delle regole organizzative di cui l’ente si è dotato secondo caratteristiche di democraticità e trasparenza</w:t>
      </w:r>
      <w:r w:rsidRPr="00EC4966">
        <w:rPr>
          <w:rFonts w:ascii="Calibri" w:eastAsia="Times New Roman" w:hAnsi="Calibri" w:cs="Calibri"/>
          <w:sz w:val="22"/>
          <w:szCs w:val="22"/>
        </w:rPr>
        <w:t>.</w:t>
      </w:r>
    </w:p>
  </w:endnote>
  <w:endnote w:id="4">
    <w:p w14:paraId="38CA43FF" w14:textId="77777777"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12</w:t>
      </w:r>
      <w:r w:rsidRPr="00EC4966">
        <w:rPr>
          <w:rFonts w:ascii="Calibri" w:eastAsia="Times New Roman" w:hAnsi="Calibri" w:cs="Calibri"/>
          <w:sz w:val="22"/>
          <w:szCs w:val="22"/>
        </w:rPr>
        <w:t xml:space="preserve"> Specificare quali strutture ci si prefigge di gestire. A titolo esemplificativo: strutture, aree e impianti per l’organizzazione e la pratica sportiva e l’attività motoria in generale; spazi e strutture per la cultura, l’arte, lo spettacolo, le attività musicali; strutture ricettive quali, a solo titolo esemplificativo, ostelli, camping, case per ferie; centri di incontro e di ricreazione; biblioteche, ludoteche, strutture informative, formative, di ricerca e studio. Se l'Associazione non ha intenzione di gestire tali strutture, neanche in previsione futura, o le attività di interesse generale che svolge non sono compatibili con le strutture che vorrebbe gestire, questo comma può essere omesso.</w:t>
      </w:r>
    </w:p>
  </w:endnote>
  <w:endnote w:id="5">
    <w:p w14:paraId="429F6AEC" w14:textId="77777777" w:rsidR="00C152E1" w:rsidRPr="00EC4966" w:rsidRDefault="00C152E1" w:rsidP="00C152E1">
      <w:pPr>
        <w:jc w:val="both"/>
        <w:rPr>
          <w:rFonts w:ascii="Calibri" w:eastAsia="Times New Roman" w:hAnsi="Calibri" w:cs="Calibri"/>
          <w:i/>
          <w:sz w:val="22"/>
          <w:szCs w:val="22"/>
        </w:rPr>
      </w:pPr>
      <w:r w:rsidRPr="00EC4966">
        <w:rPr>
          <w:rStyle w:val="Caratterenotadichiusura"/>
          <w:rFonts w:ascii="Calibri" w:hAnsi="Calibri" w:cs="Calibri"/>
          <w:sz w:val="22"/>
          <w:szCs w:val="22"/>
        </w:rPr>
        <w:t>13</w:t>
      </w:r>
      <w:r w:rsidRPr="00EC4966">
        <w:rPr>
          <w:rFonts w:ascii="Calibri" w:eastAsia="Times New Roman" w:hAnsi="Calibri" w:cs="Calibri"/>
          <w:sz w:val="22"/>
          <w:szCs w:val="22"/>
        </w:rPr>
        <w:t xml:space="preserve"> Quando l'art.148 del TUIR non sarà più applicabile alla APS (cioè dal periodo di imposta successivo all'entrata in vigore del RUNTS) la decommercializzazione dei corrispettivi specifici sarà possibile ai sensi dell'articolo 85, comma 1, del CTS. Attualmente, Circolare Agenzia delle Entrate 18/E 1 agosto 2018 </w:t>
      </w:r>
      <w:r w:rsidRPr="00EC4966">
        <w:rPr>
          <w:rFonts w:ascii="Calibri" w:eastAsia="Times New Roman" w:hAnsi="Calibri" w:cs="Calibri"/>
          <w:i/>
          <w:sz w:val="22"/>
          <w:szCs w:val="22"/>
        </w:rPr>
        <w:t>Non si considerano commerciali le attività svolte dalle associazioni di promozione sociale in diretta attuazione degli scopi istituzionali effettuate verso pagamento di corrispettivi specifici nei confronti dei propri associati e dei familiari conviventi degli stessi, ovvero degli associati di altre associazioni che svolgono la medesima attività e che per legge, regolamento, atto costitutivo o statuto fanno parte di un'unica organizzazione locale o nazionale, nonché nei confronti di enti composti in misura non inferiore al settanta percento da enti del Terzo settore ai sensi dell'articolo 5, comma 1, lettera m).</w:t>
      </w:r>
    </w:p>
  </w:endnote>
  <w:endnote w:id="6">
    <w:p w14:paraId="78D5BF0A" w14:textId="77777777" w:rsidR="00C152E1" w:rsidRPr="00EC4966" w:rsidRDefault="00C152E1" w:rsidP="00C152E1">
      <w:pPr>
        <w:jc w:val="both"/>
        <w:rPr>
          <w:rFonts w:ascii="Calibri" w:eastAsia="Times New Roman" w:hAnsi="Calibri" w:cs="Calibri"/>
          <w:b/>
          <w:bCs/>
          <w:sz w:val="22"/>
          <w:szCs w:val="22"/>
        </w:rPr>
      </w:pPr>
      <w:r w:rsidRPr="00EC4966">
        <w:rPr>
          <w:rStyle w:val="Caratterenotadichiusura"/>
          <w:rFonts w:ascii="Calibri" w:hAnsi="Calibri" w:cs="Calibri"/>
          <w:sz w:val="22"/>
          <w:szCs w:val="22"/>
        </w:rPr>
        <w:t>14</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 xml:space="preserve">Tale attività, attualmente defiscalizzata ai sensi dell'art. 148 del TUIR, con l'istituzione del RUNTS sarà defiscalizzata ai sensi dell'articolo 85, comma 4 del CTS: </w:t>
      </w:r>
      <w:r w:rsidRPr="00EC4966">
        <w:rPr>
          <w:rFonts w:ascii="Calibri" w:eastAsia="Times New Roman" w:hAnsi="Calibri" w:cs="Calibri"/>
          <w:i/>
          <w:sz w:val="22"/>
          <w:szCs w:val="22"/>
        </w:rPr>
        <w:t>Per le associazioni di promozione sociale ricomprese tra gli enti di cui all'articolo 3, comma 6, lettera e), della legge 25 agosto 1991, n. 287, iscritte nell'apposito registro, le cui finalità assistenziali siano riconosciute dal Ministero dell'interno, non si considera in ogni caso commerciale, anche se effettuata a fronte del pagamento di corrispettivi specifici, la somministrazione di alimenti o bevande effettuata presso le sedi in cui viene svolta l'attività istituzionale da bar e esercizi similari, nonché l'organizzazione di viaggi e soggiorni turistici, sempre che vengano soddisfatte le seguenti condizioni: a) tale attività sia strettamente complementare a quelle svolte in diretta attuazione degli scopi istituzionali e sia effettuata nei confronti degli associati e dei familiari conviventi degli stessi; b) per lo svolgimento di tale attività non ci si avvalga di alcuno strumento pubblicitario o comunque di diffusione di informazioni a soggetti terzi, diversi dagli associati.</w:t>
      </w:r>
      <w:r w:rsidRPr="00EC4966">
        <w:rPr>
          <w:rFonts w:ascii="Calibri" w:eastAsia="Times New Roman" w:hAnsi="Calibri" w:cs="Calibri"/>
          <w:sz w:val="22"/>
          <w:szCs w:val="22"/>
        </w:rPr>
        <w:t xml:space="preserve"> Da notare che cambia il “perimetro” dei soggetti cui si può fare somministrazione defiscalizzata. Non più tutti i soci della medesima associazione nazionale ma solo gli associati di quella associazione e dei familiari conviventi degli stessi.  </w:t>
      </w:r>
      <w:r w:rsidRPr="00EC4966">
        <w:rPr>
          <w:rFonts w:ascii="Calibri" w:eastAsia="Times New Roman" w:hAnsi="Calibri" w:cs="Calibri"/>
          <w:b/>
          <w:bCs/>
          <w:sz w:val="22"/>
          <w:szCs w:val="22"/>
        </w:rPr>
        <w:t xml:space="preserve">Se l'Associazione non ha intenzione di fare somministrazione in via continuativa, neanche in previsione futura, l'inserimento di questa attività può essere omesso. </w:t>
      </w:r>
    </w:p>
  </w:endnote>
  <w:endnote w:id="7">
    <w:p w14:paraId="3B0EE4A2" w14:textId="77777777" w:rsidR="00C152E1" w:rsidRPr="00EC4966" w:rsidRDefault="00C152E1" w:rsidP="00C152E1">
      <w:pPr>
        <w:jc w:val="both"/>
        <w:rPr>
          <w:rFonts w:ascii="Calibri" w:eastAsia="Times New Roman" w:hAnsi="Calibri" w:cs="Calibri"/>
          <w:b/>
          <w:bCs/>
          <w:sz w:val="22"/>
          <w:szCs w:val="22"/>
        </w:rPr>
      </w:pPr>
      <w:r w:rsidRPr="00EC4966">
        <w:rPr>
          <w:rStyle w:val="Caratterenotadichiusura"/>
          <w:rFonts w:ascii="Calibri" w:hAnsi="Calibri" w:cs="Calibri"/>
          <w:sz w:val="22"/>
          <w:szCs w:val="22"/>
        </w:rPr>
        <w:t>15</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 xml:space="preserve">Art. 70 comma 2 CTS: </w:t>
      </w:r>
      <w:r w:rsidRPr="00EC4966">
        <w:rPr>
          <w:rFonts w:ascii="Calibri" w:eastAsia="Times New Roman" w:hAnsi="Calibri" w:cs="Calibri"/>
          <w:i/>
          <w:sz w:val="22"/>
          <w:szCs w:val="22"/>
        </w:rPr>
        <w:t>Gli enti del Terzo settore, in occasione di particolari eventi o manifestazioni, possono, soltanto per il periodo di svolgimento delle predette manifestazioni e per i locali o gli spazi cui si riferiscono, somministrare alimenti e bevande, previa segnalazione certificata di inizio attività e comunicazione ai sensi dell'articolo 6 del Regolamento (CE) n. 852/2004, in deroga al possesso dei requisiti di cui all'articolo 71 del decreto legislativo 26 marzo 2010, n. 59</w:t>
      </w:r>
      <w:r w:rsidRPr="00EC4966">
        <w:rPr>
          <w:rFonts w:ascii="Calibri" w:eastAsia="Times New Roman" w:hAnsi="Calibri" w:cs="Calibri"/>
          <w:sz w:val="22"/>
          <w:szCs w:val="22"/>
        </w:rPr>
        <w:t xml:space="preserve">. </w:t>
      </w:r>
      <w:r w:rsidRPr="00EC4966">
        <w:rPr>
          <w:rFonts w:ascii="Calibri" w:eastAsia="Times New Roman" w:hAnsi="Calibri" w:cs="Calibri"/>
          <w:b/>
          <w:bCs/>
          <w:sz w:val="22"/>
          <w:szCs w:val="22"/>
        </w:rPr>
        <w:t xml:space="preserve">Se l'Associazione non ha intenzione di fare somministrazione in via temporanea, neanche in previsione futura, l'inserimento di questa attività può essere omesso. </w:t>
      </w:r>
    </w:p>
  </w:endnote>
  <w:endnote w:id="8">
    <w:p w14:paraId="4565FA63" w14:textId="77777777" w:rsidR="00C152E1" w:rsidRPr="00EC4966" w:rsidRDefault="00C152E1" w:rsidP="00C152E1">
      <w:pPr>
        <w:jc w:val="both"/>
        <w:rPr>
          <w:rFonts w:ascii="Calibri" w:eastAsia="Times New Roman" w:hAnsi="Calibri" w:cs="Calibri"/>
          <w:i/>
          <w:sz w:val="22"/>
          <w:szCs w:val="22"/>
        </w:rPr>
      </w:pPr>
      <w:r w:rsidRPr="00EC4966">
        <w:rPr>
          <w:rStyle w:val="Caratterenotadichiusura"/>
          <w:rFonts w:ascii="Calibri" w:hAnsi="Calibri" w:cs="Calibri"/>
          <w:sz w:val="22"/>
          <w:szCs w:val="22"/>
        </w:rPr>
        <w:t>16</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 xml:space="preserve">Art.6 CTS: </w:t>
      </w:r>
      <w:r w:rsidRPr="00EC4966">
        <w:rPr>
          <w:rFonts w:ascii="Calibri" w:eastAsia="Times New Roman" w:hAnsi="Calibri" w:cs="Calibri"/>
          <w:i/>
          <w:sz w:val="22"/>
          <w:szCs w:val="22"/>
        </w:rPr>
        <w:t>Gli enti del Terzo settore possono esercitare attività diverse da quelle di cui all'articolo 5, a condizione che l'atto costitutivo o lo statuto lo consentano e siano secondarie e strumentali rispetto alle attività di interesse generale, secondo criteri e limiti definiti con decreto del Ministro del lavoro e delle politiche sociali, di concerto con il Ministro dell'economia e delle finanze, da adottarsi ai sensi dell'articolo 17, comma 3, della legge 23 agosto 1988, n. 400, sentita la Cabina di regia di cui all'articolo 97, tenendo conto dell'insieme delle risorse, anche volontarie e gratuite, impiegate in tali attività in rapporto all'insieme delle risorse, anche volontarie e gratuite, impiegate nelle attività di interesse generale.</w:t>
      </w:r>
      <w:r w:rsidRPr="00EC4966">
        <w:rPr>
          <w:rFonts w:ascii="Calibri" w:eastAsia="Times New Roman" w:hAnsi="Calibri" w:cs="Calibri"/>
          <w:sz w:val="22"/>
          <w:szCs w:val="22"/>
        </w:rPr>
        <w:t xml:space="preserve"> Il decreto è in corso di emanazione, e ad esso si dovrà successivamente fare riferimento. Circolare Ministero del Lavoro n.20 del 27/12/2018: L’esercizio di attività diverse rispetto a quelle di interesse generale ricomprese nell’elenco di cui all’articolo 5 è facoltativo; </w:t>
      </w:r>
      <w:r w:rsidRPr="00EC4966">
        <w:rPr>
          <w:rFonts w:ascii="Calibri" w:eastAsia="Times New Roman" w:hAnsi="Calibri" w:cs="Calibri"/>
          <w:i/>
          <w:sz w:val="22"/>
          <w:szCs w:val="22"/>
        </w:rPr>
        <w:t>tuttavia, qualora l'ente intenda esercitarlo, esso è subordinato, ai sensi dell’articolo 6 del codice, a due condizioni: 1) che esse siano secondarie e strumentali rispetto a quelle di interesse generale (secondarietà e strumentalità dovranno essere valutate secondo i criteri e limiti che saranno definiti con decreto interministeriale, avente natura regolamentare); 2) che sia consentito (e quindi specificamente previsto) dall’atto costitutivo o dallo statuto. Pertanto, qualora l’ETS intenda esercitare attività diverse, lo statuto dovrà prevedere tale possibilità, senza tuttavia che sia necessario già in sede statutaria inserire un puntuale elenco delle attività diverse esperibili: la loro individuazione potrà infatti essere successivamente operata da parte degli organi dell’ente, cui lo statuto dovrà, in tale ipotesi, attribuire la relativa competenza.</w:t>
      </w:r>
    </w:p>
  </w:endnote>
  <w:endnote w:id="9">
    <w:p w14:paraId="74437224" w14:textId="77777777"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17</w:t>
      </w:r>
      <w:r>
        <w:rPr>
          <w:rStyle w:val="Caratterenotadichiusura"/>
          <w:rFonts w:ascii="Calibri" w:hAnsi="Calibri" w:cs="Calibri"/>
          <w:sz w:val="22"/>
          <w:szCs w:val="22"/>
        </w:rPr>
        <w:t xml:space="preserve"> </w:t>
      </w:r>
      <w:r>
        <w:rPr>
          <w:rFonts w:ascii="Calibri" w:eastAsia="Times New Roman" w:hAnsi="Calibri" w:cs="Calibri"/>
          <w:sz w:val="22"/>
          <w:szCs w:val="22"/>
        </w:rPr>
        <w:t>A</w:t>
      </w:r>
      <w:r w:rsidRPr="00EC4966">
        <w:rPr>
          <w:rFonts w:ascii="Calibri" w:eastAsia="Times New Roman" w:hAnsi="Calibri" w:cs="Calibri"/>
          <w:sz w:val="22"/>
          <w:szCs w:val="22"/>
        </w:rPr>
        <w:t xml:space="preserve">rt. 7 del 117/2017. Non è comunque obbligatorio precisare nello statuto che si può fare raccolta fondi, anche se a nostro parere opportuno. Circolare Ministero del Lavoro n.20 del 27/12/2018 </w:t>
      </w:r>
      <w:r w:rsidRPr="00EC4966">
        <w:rPr>
          <w:rFonts w:ascii="Calibri" w:eastAsia="Times New Roman" w:hAnsi="Calibri" w:cs="Calibri"/>
          <w:i/>
          <w:sz w:val="22"/>
          <w:szCs w:val="22"/>
        </w:rPr>
        <w:t>La raccolta fondi di cui all’articolo 7, è una facoltà concessa dal legislatore agli enti iscritti al Registro, a prescindere dalla sussistenza di una specifica disposizione dello statuto: l’inserimento di quest’ultima non appare pertanto necessaria affinché un ETS possa legittimamente raccogliere fondi presso il pubblico</w:t>
      </w:r>
      <w:r w:rsidRPr="00EC4966">
        <w:rPr>
          <w:rFonts w:ascii="Calibri" w:eastAsia="Times New Roman" w:hAnsi="Calibri" w:cs="Calibri"/>
          <w:sz w:val="22"/>
          <w:szCs w:val="22"/>
        </w:rPr>
        <w:t>.</w:t>
      </w:r>
    </w:p>
  </w:endnote>
  <w:endnote w:id="10">
    <w:p w14:paraId="5A7EC889" w14:textId="77777777"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 xml:space="preserve">18 </w:t>
      </w:r>
      <w:r>
        <w:rPr>
          <w:rStyle w:val="Caratterenotadichiusura"/>
          <w:rFonts w:ascii="Calibri" w:hAnsi="Calibri" w:cs="Calibri"/>
          <w:sz w:val="22"/>
          <w:szCs w:val="22"/>
        </w:rPr>
        <w:t xml:space="preserve">  </w:t>
      </w:r>
      <w:r>
        <w:rPr>
          <w:rFonts w:ascii="Calibri" w:hAnsi="Calibri" w:cs="Calibri"/>
          <w:sz w:val="22"/>
          <w:szCs w:val="22"/>
        </w:rPr>
        <w:t>A</w:t>
      </w:r>
      <w:r w:rsidRPr="00EC4966">
        <w:rPr>
          <w:rFonts w:ascii="Calibri" w:hAnsi="Calibri" w:cs="Calibri"/>
          <w:sz w:val="22"/>
          <w:szCs w:val="22"/>
        </w:rPr>
        <w:t xml:space="preserve">rticolo 7 CTS comma 1 </w:t>
      </w:r>
      <w:r w:rsidRPr="00EC4966">
        <w:rPr>
          <w:rFonts w:ascii="Calibri" w:hAnsi="Calibri" w:cs="Calibri"/>
          <w:i/>
          <w:sz w:val="22"/>
          <w:szCs w:val="22"/>
        </w:rPr>
        <w:t>P</w:t>
      </w:r>
      <w:r w:rsidRPr="00EC4966">
        <w:rPr>
          <w:rFonts w:ascii="Calibri" w:eastAsia="Times New Roman" w:hAnsi="Calibri" w:cs="Calibri"/>
          <w:i/>
          <w:sz w:val="22"/>
          <w:szCs w:val="22"/>
        </w:rPr>
        <w:t xml:space="preserve">er raccolta fondi si intende il complesso delle attività ed iniziative poste in essere da un ente del Terzo settore al fine di finanziare le proprie attività di interesse generale, anche attraverso la richiesta a terzi di lasciti, donazioni e contributi di natura non corrispettiva. </w:t>
      </w:r>
      <w:r w:rsidRPr="00EC4966">
        <w:rPr>
          <w:rFonts w:ascii="Calibri" w:eastAsia="Times New Roman" w:hAnsi="Calibri" w:cs="Calibri"/>
          <w:sz w:val="22"/>
          <w:szCs w:val="22"/>
        </w:rPr>
        <w:t xml:space="preserve">Comma 2. </w:t>
      </w:r>
      <w:r w:rsidRPr="00EC4966">
        <w:rPr>
          <w:rFonts w:ascii="Calibri" w:eastAsia="Times New Roman" w:hAnsi="Calibri" w:cs="Calibri"/>
          <w:i/>
          <w:sz w:val="22"/>
          <w:szCs w:val="22"/>
        </w:rPr>
        <w:t>Gli enti del Terzo settore, possono realizzare attività di raccolta fondi anche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 in conformità a linee guida adottate con decreto del Ministro del lavoro e delle politiche sociali, sentiti la Cabina di regia di cui all'articolo 97 e il Consiglio nazionale del Terzo settore.</w:t>
      </w:r>
      <w:r w:rsidRPr="00EC4966">
        <w:rPr>
          <w:rFonts w:ascii="Calibri" w:eastAsia="Times New Roman" w:hAnsi="Calibri" w:cs="Calibri"/>
          <w:sz w:val="22"/>
          <w:szCs w:val="22"/>
        </w:rPr>
        <w:t xml:space="preserve"> Le raccolte fondi devono già oggi essere oggetto di un rendiconto separato. Con l'entrata in vigore del RUNTS, tale rendiconto dovrà essere inoltre inviato al RUNTS stesso entro il 30 giugno di ogni anno. (Art. 48 CTS) </w:t>
      </w:r>
    </w:p>
  </w:endnote>
  <w:endnote w:id="11">
    <w:p w14:paraId="4CE01A8B" w14:textId="77777777" w:rsidR="00C152E1" w:rsidRPr="00EC4966" w:rsidRDefault="00C152E1" w:rsidP="00C152E1">
      <w:pPr>
        <w:jc w:val="both"/>
        <w:rPr>
          <w:rFonts w:ascii="Calibri" w:eastAsia="Times New Roman" w:hAnsi="Calibri" w:cs="Calibri"/>
          <w:i/>
          <w:sz w:val="22"/>
          <w:szCs w:val="22"/>
        </w:rPr>
      </w:pPr>
      <w:r w:rsidRPr="00EC4966">
        <w:rPr>
          <w:rStyle w:val="Caratterenotadichiusura"/>
          <w:rFonts w:ascii="Calibri" w:hAnsi="Calibri" w:cs="Calibri"/>
          <w:sz w:val="22"/>
          <w:szCs w:val="22"/>
        </w:rPr>
        <w:t>18bis</w:t>
      </w:r>
      <w:r>
        <w:rPr>
          <w:rFonts w:ascii="Calibri" w:hAnsi="Calibri" w:cs="Calibri"/>
          <w:sz w:val="22"/>
          <w:szCs w:val="22"/>
        </w:rPr>
        <w:t xml:space="preserve"> </w:t>
      </w:r>
      <w:r w:rsidRPr="00EC4966">
        <w:rPr>
          <w:rFonts w:ascii="Calibri" w:hAnsi="Calibri" w:cs="Calibri"/>
          <w:sz w:val="22"/>
          <w:szCs w:val="22"/>
        </w:rPr>
        <w:t xml:space="preserve">Art. 36 CTS. </w:t>
      </w:r>
      <w:r w:rsidRPr="00EC4966">
        <w:rPr>
          <w:rFonts w:ascii="Calibri" w:hAnsi="Calibri" w:cs="Calibri"/>
          <w:i/>
          <w:sz w:val="22"/>
          <w:szCs w:val="22"/>
        </w:rPr>
        <w:t>L</w:t>
      </w:r>
      <w:r w:rsidRPr="00EC4966">
        <w:rPr>
          <w:rFonts w:ascii="Calibri" w:eastAsia="Times New Roman" w:hAnsi="Calibri" w:cs="Calibri"/>
          <w:i/>
          <w:sz w:val="22"/>
          <w:szCs w:val="22"/>
        </w:rPr>
        <w:t>e APS possono assumere lavoratori dipendenti o avvalersi di prestazioni di lavoro autonomo o di altra natura, anche dei propri associati, purché non volontari che svolgano attività di volontariato per l'Ente,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p>
  </w:endnote>
  <w:endnote w:id="12">
    <w:p w14:paraId="4C671A1E" w14:textId="77777777"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19</w:t>
      </w:r>
      <w:r>
        <w:rPr>
          <w:rStyle w:val="Caratterenotadichiusura"/>
          <w:rFonts w:ascii="Calibri" w:hAnsi="Calibri" w:cs="Calibri"/>
          <w:sz w:val="22"/>
          <w:szCs w:val="22"/>
        </w:rPr>
        <w:t xml:space="preserve"> </w:t>
      </w:r>
      <w:r w:rsidRPr="00EC4966">
        <w:rPr>
          <w:rFonts w:ascii="Calibri" w:eastAsia="Calibri" w:hAnsi="Calibri" w:cs="Calibri"/>
          <w:color w:val="000000"/>
          <w:sz w:val="22"/>
          <w:szCs w:val="22"/>
        </w:rPr>
        <w:t xml:space="preserve">Art. 17 CTS. </w:t>
      </w:r>
      <w:r w:rsidRPr="00EC4966">
        <w:rPr>
          <w:rFonts w:ascii="Calibri" w:eastAsia="Times New Roman" w:hAnsi="Calibri" w:cs="Calibri"/>
          <w:sz w:val="22"/>
          <w:szCs w:val="22"/>
        </w:rPr>
        <w:t xml:space="preserve">Nella relazione di accompagnamento si sottolinea come </w:t>
      </w:r>
      <w:r w:rsidRPr="00EC4966">
        <w:rPr>
          <w:rFonts w:ascii="Calibri" w:eastAsia="Times New Roman" w:hAnsi="Calibri" w:cs="Calibri"/>
          <w:i/>
          <w:sz w:val="22"/>
          <w:szCs w:val="22"/>
        </w:rPr>
        <w:t>La scelta compiuta dal legislatore delegato è quella di operare un chiaro ed omogeneo inquadramento giuridico del volontario, anche in ragione del fatto che quest’ultimo può esplicare la propria attività nelle molteplici tipologie di enti del Terzo settore, e non soltanto nelle organizzazioni di volontariato.</w:t>
      </w:r>
      <w:r w:rsidRPr="00EC4966">
        <w:rPr>
          <w:rFonts w:ascii="Calibri" w:eastAsia="Times New Roman" w:hAnsi="Calibri" w:cs="Calibri"/>
          <w:sz w:val="22"/>
          <w:szCs w:val="22"/>
        </w:rPr>
        <w:t xml:space="preserve"> La previsione del codice, in merito al fatto che il volontario può (o deve, nel caso ad esempio delle APS) operare presso tutti gli ETS, è una novità fondamentale, che comporta l’adeguamento obbligatorio degli statuti in tal senso. Circolare Ministero del Lavoro n.20 del 27/12/2018 </w:t>
      </w:r>
      <w:r w:rsidRPr="00EC4966">
        <w:rPr>
          <w:rFonts w:ascii="Calibri" w:eastAsia="Times New Roman" w:hAnsi="Calibri" w:cs="Calibri"/>
          <w:i/>
          <w:sz w:val="22"/>
          <w:szCs w:val="22"/>
        </w:rPr>
        <w:t>Per quanto concerne le associazioni di promozione sociale, in linea con quanto previsto con riferimento alle organizzazioni di volontariato, è necessario che gli statuti rechino la specificazione dei destinatari delle attività di interesse generale svolte (associati, loro familiari o terzi) e le modalità di svolgimento delle stesse (ricorso prevalente all’attività volontaria degli associati o delle persone aderenti agli enti associati).</w:t>
      </w:r>
      <w:r w:rsidRPr="00EC4966">
        <w:rPr>
          <w:rFonts w:ascii="Calibri" w:eastAsia="Times New Roman" w:hAnsi="Calibri" w:cs="Calibri"/>
          <w:sz w:val="22"/>
          <w:szCs w:val="22"/>
        </w:rPr>
        <w:t xml:space="preserve"> La stessa circolare precisa, inoltre, che </w:t>
      </w:r>
      <w:r>
        <w:rPr>
          <w:rFonts w:ascii="Calibri" w:eastAsia="Times New Roman" w:hAnsi="Calibri" w:cs="Calibri"/>
          <w:i/>
          <w:sz w:val="22"/>
          <w:szCs w:val="22"/>
        </w:rPr>
        <w:t>a</w:t>
      </w:r>
      <w:r w:rsidRPr="00EC4966">
        <w:rPr>
          <w:rFonts w:ascii="Calibri" w:eastAsia="Times New Roman" w:hAnsi="Calibri" w:cs="Calibri"/>
          <w:i/>
          <w:sz w:val="22"/>
          <w:szCs w:val="22"/>
        </w:rPr>
        <w:t>ltra questione rilevante, per la sua trasversalità, attiene al volontariato: le disposizioni dell’articolo 17 sono dotate di immediata efficacia; sussiste comunque l’obbligo di rimuovere eventuali disposizioni statutarie non conformi alle previsioni di legge per gli enti (ODV, APS o appartenenti ad altra tipologia) che si avvalgono di volontari. L’articolo 18, in tema di assicurazione obbligatoria dei volontari, non riguardando profili organizzativi interni dell’ente, ma un obbligo di natura pubblicistica, non richiede alcuna modifica statutaria, trovando esso immediata applicazione nei confronti di tutti gli ETS che si avvalgono di volontari</w:t>
      </w:r>
      <w:r w:rsidRPr="00EC4966">
        <w:rPr>
          <w:rFonts w:ascii="Calibri" w:eastAsia="Times New Roman" w:hAnsi="Calibri" w:cs="Calibri"/>
          <w:sz w:val="22"/>
          <w:szCs w:val="22"/>
        </w:rPr>
        <w:t>.</w:t>
      </w:r>
    </w:p>
  </w:endnote>
  <w:endnote w:id="13">
    <w:p w14:paraId="2A61BFA6" w14:textId="77777777"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20</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 xml:space="preserve">Art. 17 comma 4 CTS: </w:t>
      </w:r>
      <w:r w:rsidRPr="00EC4966">
        <w:rPr>
          <w:rFonts w:ascii="Calibri" w:eastAsia="Times New Roman" w:hAnsi="Calibri" w:cs="Calibri"/>
          <w:i/>
          <w:sz w:val="22"/>
          <w:szCs w:val="22"/>
        </w:rPr>
        <w:t>Le spese sostenute dal volontario possono essere rimborsate anche a fronte di una autocertificazione - resa ai sensi dell'art. 46 del D.P.R. 28 dicembre 2000, n. 445 – purché non superino l'importo di 10,00 euro giornalieri e 150,00 euro mensili e l'Organo di amministrazione deliberi sulle tipologie di spese e le attività di volontariato per le quali è ammessa questa modalità di rimborso.</w:t>
      </w:r>
      <w:r w:rsidRPr="00EC4966">
        <w:rPr>
          <w:rFonts w:ascii="Calibri" w:eastAsia="Times New Roman" w:hAnsi="Calibri" w:cs="Calibri"/>
          <w:sz w:val="22"/>
          <w:szCs w:val="22"/>
        </w:rPr>
        <w:t xml:space="preserve"> </w:t>
      </w:r>
    </w:p>
  </w:endnote>
  <w:endnote w:id="14">
    <w:p w14:paraId="0302197A" w14:textId="77777777" w:rsidR="00C152E1" w:rsidRPr="00EC4966" w:rsidRDefault="00C152E1" w:rsidP="00C152E1">
      <w:pPr>
        <w:jc w:val="both"/>
        <w:rPr>
          <w:rFonts w:ascii="Calibri" w:hAnsi="Calibri" w:cs="Calibri"/>
          <w:sz w:val="22"/>
          <w:szCs w:val="22"/>
        </w:rPr>
      </w:pPr>
      <w:r w:rsidRPr="00EC4966">
        <w:rPr>
          <w:rStyle w:val="Caratterenotadichiusura"/>
          <w:rFonts w:ascii="Calibri" w:hAnsi="Calibri" w:cs="Calibri"/>
          <w:sz w:val="22"/>
          <w:szCs w:val="22"/>
        </w:rPr>
        <w:t>21</w:t>
      </w:r>
      <w:r>
        <w:rPr>
          <w:rStyle w:val="Caratterenotadichiusura"/>
          <w:rFonts w:ascii="Calibri" w:hAnsi="Calibri" w:cs="Calibri"/>
          <w:sz w:val="22"/>
          <w:szCs w:val="22"/>
        </w:rPr>
        <w:t xml:space="preserve"> </w:t>
      </w:r>
      <w:r w:rsidRPr="00EC4966">
        <w:rPr>
          <w:rFonts w:ascii="Calibri" w:hAnsi="Calibri" w:cs="Calibri"/>
          <w:sz w:val="22"/>
          <w:szCs w:val="22"/>
        </w:rPr>
        <w:t>Art. 17 CTS</w:t>
      </w:r>
    </w:p>
  </w:endnote>
  <w:endnote w:id="15">
    <w:p w14:paraId="02980C74" w14:textId="77777777"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22</w:t>
      </w:r>
      <w:r w:rsidRPr="00EC4966">
        <w:rPr>
          <w:rFonts w:ascii="Calibri" w:hAnsi="Calibri" w:cs="Calibri"/>
          <w:sz w:val="22"/>
          <w:szCs w:val="22"/>
        </w:rPr>
        <w:t xml:space="preserve"> Art. 18 CTS. </w:t>
      </w:r>
      <w:r w:rsidRPr="00EC4966">
        <w:rPr>
          <w:rFonts w:ascii="Calibri" w:eastAsia="Times New Roman" w:hAnsi="Calibri" w:cs="Calibri"/>
          <w:sz w:val="22"/>
          <w:szCs w:val="22"/>
        </w:rPr>
        <w:t>Si attende un apposito decreto, che fissi massimali e modalità, ma l'assicurazione è già obbligatoria (si può stipulare tramite la polizza integrativa per i volontari del programma di tesseramento on line)</w:t>
      </w:r>
    </w:p>
  </w:endnote>
  <w:endnote w:id="16">
    <w:p w14:paraId="1E227B49" w14:textId="77777777" w:rsidR="00C152E1" w:rsidRPr="00EC4966" w:rsidRDefault="00C152E1" w:rsidP="00C152E1">
      <w:pPr>
        <w:jc w:val="both"/>
        <w:rPr>
          <w:rFonts w:ascii="Calibri" w:eastAsia="Times New Roman" w:hAnsi="Calibri" w:cs="Calibri"/>
          <w:color w:val="000000"/>
          <w:sz w:val="22"/>
          <w:szCs w:val="22"/>
        </w:rPr>
      </w:pPr>
      <w:r w:rsidRPr="00EC4966">
        <w:rPr>
          <w:rStyle w:val="Caratterenotadichiusura"/>
          <w:rFonts w:ascii="Calibri" w:hAnsi="Calibri" w:cs="Calibri"/>
          <w:sz w:val="22"/>
          <w:szCs w:val="22"/>
        </w:rPr>
        <w:t>2</w:t>
      </w:r>
      <w:r>
        <w:rPr>
          <w:rStyle w:val="Caratterenotadichiusura"/>
          <w:rFonts w:ascii="Calibri" w:hAnsi="Calibri" w:cs="Calibri"/>
          <w:sz w:val="22"/>
          <w:szCs w:val="22"/>
        </w:rPr>
        <w:t xml:space="preserve">3 </w:t>
      </w:r>
      <w:r w:rsidRPr="00EC4966">
        <w:rPr>
          <w:rFonts w:ascii="Calibri" w:hAnsi="Calibri" w:cs="Calibri"/>
          <w:sz w:val="22"/>
          <w:szCs w:val="22"/>
        </w:rPr>
        <w:t xml:space="preserve">Art. 13 CTS, </w:t>
      </w:r>
      <w:r w:rsidRPr="00EC4966">
        <w:rPr>
          <w:rFonts w:ascii="Calibri" w:eastAsia="Times New Roman" w:hAnsi="Calibri" w:cs="Calibri"/>
          <w:sz w:val="22"/>
          <w:szCs w:val="22"/>
        </w:rPr>
        <w:t xml:space="preserve">come modificato dal d.lgs. 105/2018. </w:t>
      </w:r>
      <w:r w:rsidRPr="00EC4966">
        <w:rPr>
          <w:rFonts w:ascii="Calibri" w:eastAsia="Times New Roman" w:hAnsi="Calibri" w:cs="Calibri"/>
          <w:i/>
          <w:sz w:val="22"/>
          <w:szCs w:val="22"/>
        </w:rPr>
        <w:t xml:space="preserve">Si prevede </w:t>
      </w:r>
      <w:r w:rsidRPr="00EC4966">
        <w:rPr>
          <w:rFonts w:ascii="Calibri" w:eastAsia="Times New Roman" w:hAnsi="Calibri" w:cs="Calibri"/>
          <w:i/>
          <w:color w:val="000000"/>
          <w:sz w:val="22"/>
          <w:szCs w:val="22"/>
        </w:rPr>
        <w:t>che il bilancio di esercizio sia formato dallo stato patrimoniale, dal rendiconto gestionale, con l’indicazione, dei proventi e degli oneri, e dalla relazione di missione che illustra le poste di bilancio, l’andamento economico e gestionale e le modalità di perseguimento delle finalità statutarie. Il bilancio degli enti con ricavi, rendite, proventi o entrate comunque denominate inferiori a 220.000,00 euro può essere redatto nella forma del rendiconto finanziario per cassa.</w:t>
      </w:r>
      <w:r w:rsidRPr="00EC4966">
        <w:rPr>
          <w:rFonts w:ascii="Calibri" w:eastAsia="Times New Roman" w:hAnsi="Calibri" w:cs="Calibri"/>
          <w:color w:val="000000"/>
          <w:sz w:val="22"/>
          <w:szCs w:val="22"/>
        </w:rPr>
        <w:t xml:space="preserve"> Il bilancio deve essere redatto in conformità alla modulistica da approvarsi con decreto. La modulistica non è stata ancora approvata, ma l'art.13 è pienamente operante: per ora è libera soltanto la forma del bilancio, non i suoi contenuti. L’organo di amministrazione dell'Ente (nei nostri statuti il Consiglio Direttivo) documenta il carattere secondario e strumentale dell’attività di cui all’articolo 6 del codice, a seconda dei casi, nella relazione di missione, o in calce al rendiconto per cassa o nella nota integrativa al bilancio.</w:t>
      </w:r>
    </w:p>
  </w:endnote>
  <w:endnote w:id="17">
    <w:p w14:paraId="2BE07263" w14:textId="77777777" w:rsidR="00FF311F" w:rsidRPr="00EC4966" w:rsidRDefault="00FF311F" w:rsidP="00FF311F">
      <w:pPr>
        <w:jc w:val="both"/>
        <w:rPr>
          <w:rFonts w:ascii="Calibri" w:eastAsia="Times New Roman" w:hAnsi="Calibri" w:cs="Calibri"/>
          <w:b/>
          <w:bCs/>
          <w:color w:val="000000"/>
          <w:sz w:val="22"/>
          <w:szCs w:val="22"/>
          <w:lang w:eastAsia="ar-SA" w:bidi="ar-SA"/>
        </w:rPr>
      </w:pPr>
      <w:r w:rsidRPr="00EC4966">
        <w:rPr>
          <w:rStyle w:val="Caratterenotadichiusura"/>
          <w:rFonts w:ascii="Calibri" w:hAnsi="Calibri" w:cs="Calibri"/>
          <w:sz w:val="22"/>
          <w:szCs w:val="22"/>
        </w:rPr>
        <w:t>2</w:t>
      </w:r>
      <w:r>
        <w:rPr>
          <w:rStyle w:val="Caratterenotadichiusura"/>
          <w:rFonts w:ascii="Calibri" w:hAnsi="Calibri" w:cs="Calibri"/>
          <w:sz w:val="22"/>
          <w:szCs w:val="22"/>
        </w:rPr>
        <w:t>4</w:t>
      </w:r>
      <w:r w:rsidRPr="00EC4966">
        <w:rPr>
          <w:rFonts w:ascii="Calibri" w:hAnsi="Calibri" w:cs="Calibri"/>
          <w:sz w:val="22"/>
          <w:szCs w:val="22"/>
        </w:rPr>
        <w:t xml:space="preserve">Art. 14 CTS. Sono obbligati al bilancio sociale </w:t>
      </w:r>
      <w:r w:rsidRPr="00EC4966">
        <w:rPr>
          <w:rFonts w:ascii="Calibri" w:eastAsia="Times New Roman" w:hAnsi="Calibri" w:cs="Calibri"/>
          <w:color w:val="000000"/>
          <w:sz w:val="22"/>
          <w:szCs w:val="22"/>
          <w:lang w:eastAsia="ar-SA" w:bidi="ar-SA"/>
        </w:rPr>
        <w:t xml:space="preserve">gli ETS con ricavi, rendite, proventi o entrate comunque denominate superiori ad 1 milione di euro. Naturalmente l'associazione, nella sua autonomia, può predisporlo e approvarlo anche con ricavi inferiori. </w:t>
      </w:r>
      <w:r w:rsidRPr="00EC4966">
        <w:rPr>
          <w:rFonts w:ascii="Calibri" w:eastAsia="Times New Roman" w:hAnsi="Calibri" w:cs="Calibri"/>
          <w:b/>
          <w:bCs/>
          <w:color w:val="000000"/>
          <w:sz w:val="22"/>
          <w:szCs w:val="22"/>
          <w:lang w:eastAsia="ar-SA" w:bidi="ar-SA"/>
        </w:rPr>
        <w:t>Nel caso modificare il paragrafo</w:t>
      </w:r>
    </w:p>
  </w:endnote>
  <w:endnote w:id="18">
    <w:p w14:paraId="5C910E1D" w14:textId="77777777" w:rsidR="00C152E1" w:rsidRPr="00EC4966" w:rsidRDefault="00C152E1" w:rsidP="00C152E1">
      <w:pPr>
        <w:jc w:val="both"/>
        <w:rPr>
          <w:rFonts w:ascii="Calibri" w:eastAsia="Times New Roman" w:hAnsi="Calibri" w:cs="Calibri"/>
          <w:color w:val="000000"/>
          <w:sz w:val="22"/>
          <w:szCs w:val="22"/>
        </w:rPr>
      </w:pPr>
      <w:r w:rsidRPr="00EC4966">
        <w:rPr>
          <w:rStyle w:val="Caratterenotadichiusura"/>
          <w:rFonts w:ascii="Calibri" w:hAnsi="Calibri" w:cs="Calibri"/>
          <w:sz w:val="22"/>
          <w:szCs w:val="22"/>
        </w:rPr>
        <w:t>2</w:t>
      </w:r>
      <w:r>
        <w:rPr>
          <w:rStyle w:val="Caratterenotadichiusura"/>
          <w:rFonts w:ascii="Calibri" w:hAnsi="Calibri" w:cs="Calibri"/>
          <w:sz w:val="22"/>
          <w:szCs w:val="22"/>
        </w:rPr>
        <w:t>5</w:t>
      </w:r>
      <w:r w:rsidRPr="00EC4966">
        <w:rPr>
          <w:rFonts w:ascii="Calibri" w:eastAsia="Times New Roman" w:hAnsi="Calibri" w:cs="Calibri"/>
          <w:color w:val="000000"/>
          <w:sz w:val="22"/>
          <w:szCs w:val="22"/>
        </w:rPr>
        <w:t>Art. 14 CTS. Fissa il limite a 100 mila euro. Naturalmente tali compensi possono essere pubblicati a prescindere, se così si desidera. Se non si ha un sito internet possono essere pubblicati sulla pagina facebook dell'associazione o sul sito della rete associativa cui si aderisce, se essa lo consente.</w:t>
      </w:r>
    </w:p>
  </w:endnote>
  <w:endnote w:id="19">
    <w:p w14:paraId="43D759AF" w14:textId="77777777" w:rsidR="00C152E1" w:rsidRPr="00EC4966" w:rsidRDefault="00C152E1" w:rsidP="00C152E1">
      <w:pPr>
        <w:jc w:val="both"/>
        <w:rPr>
          <w:rStyle w:val="WW-Caratterenotadichiusura"/>
          <w:rFonts w:ascii="Calibri" w:eastAsia="Times New Roman" w:hAnsi="Calibri" w:cs="Calibri"/>
          <w:color w:val="000000"/>
          <w:sz w:val="22"/>
          <w:szCs w:val="22"/>
          <w:lang w:eastAsia="ar-SA" w:bidi="ar-SA"/>
        </w:rPr>
      </w:pPr>
      <w:r w:rsidRPr="00EC4966">
        <w:rPr>
          <w:rStyle w:val="Caratterenotadichiusura"/>
          <w:rFonts w:ascii="Calibri" w:hAnsi="Calibri" w:cs="Calibri"/>
          <w:sz w:val="22"/>
          <w:szCs w:val="22"/>
        </w:rPr>
        <w:t>2</w:t>
      </w:r>
      <w:r>
        <w:rPr>
          <w:rStyle w:val="Caratterenotadichiusura"/>
          <w:rFonts w:ascii="Calibri" w:hAnsi="Calibri" w:cs="Calibri"/>
          <w:sz w:val="22"/>
          <w:szCs w:val="22"/>
        </w:rPr>
        <w:t>6</w:t>
      </w:r>
      <w:r w:rsidRPr="00EC4966">
        <w:rPr>
          <w:rFonts w:ascii="Calibri" w:eastAsia="Times New Roman" w:hAnsi="Calibri" w:cs="Calibri"/>
          <w:color w:val="000000"/>
          <w:sz w:val="22"/>
          <w:szCs w:val="22"/>
        </w:rPr>
        <w:t xml:space="preserve">Art. 8 comma 1 CTS. </w:t>
      </w:r>
      <w:r w:rsidRPr="00EC4966">
        <w:rPr>
          <w:rFonts w:ascii="Calibri" w:eastAsia="Times New Roman" w:hAnsi="Calibri" w:cs="Calibri"/>
          <w:i/>
          <w:color w:val="000000"/>
          <w:sz w:val="22"/>
          <w:szCs w:val="22"/>
        </w:rPr>
        <w:t>I</w:t>
      </w:r>
      <w:r w:rsidRPr="00EC4966">
        <w:rPr>
          <w:rStyle w:val="WW-Caratterenotadichiusura"/>
          <w:rFonts w:ascii="Calibri" w:eastAsia="Times New Roman" w:hAnsi="Calibri" w:cs="Calibri"/>
          <w:i/>
          <w:color w:val="000000"/>
          <w:sz w:val="22"/>
          <w:szCs w:val="22"/>
          <w:lang w:eastAsia="ar-SA" w:bidi="ar-SA"/>
        </w:rPr>
        <w:t>l patrimonio degli enti del Terzo settore, comprensivo di eventuali ricavi, rendite, proventi, entrate comunque denominate è utilizzato per lo svolgimento dell'attività statutaria ai fini dell'esclusivo perseguimento di finalità civiche, solidaristiche e di utilità sociale.</w:t>
      </w:r>
      <w:r w:rsidRPr="00EC4966">
        <w:rPr>
          <w:rStyle w:val="WW-Caratterenotadichiusura"/>
          <w:rFonts w:ascii="Calibri" w:eastAsia="Times New Roman" w:hAnsi="Calibri" w:cs="Calibri"/>
          <w:color w:val="000000"/>
          <w:sz w:val="22"/>
          <w:szCs w:val="22"/>
          <w:lang w:eastAsia="ar-SA" w:bidi="ar-SA"/>
        </w:rPr>
        <w:t xml:space="preserve"> Circolare Ministero del Lavoro n.20 del 27/12/2018 </w:t>
      </w:r>
      <w:r w:rsidRPr="00EC4966">
        <w:rPr>
          <w:rStyle w:val="WW-Caratterenotadichiusura"/>
          <w:rFonts w:ascii="Calibri" w:eastAsia="Times New Roman" w:hAnsi="Calibri" w:cs="Calibri"/>
          <w:i/>
          <w:color w:val="000000"/>
          <w:sz w:val="22"/>
          <w:szCs w:val="22"/>
          <w:lang w:eastAsia="ar-SA" w:bidi="ar-SA"/>
        </w:rPr>
        <w:t>l’assenza del fine lucrativo costituisce un preciso elemento caratterizzante gli ETS, “ne discende la necessità che lo statuto sia pienamente conforme alle prescrizioni di cui ai commi 1 e 2 dell’articolo 8 del codice, in tema, rispettivamente, di destinazione del patrimonio allo svolgimento dell'attività statutaria, e di divieto di distribuzione, anche indiretta, di utili.</w:t>
      </w:r>
      <w:r w:rsidRPr="00EC4966">
        <w:rPr>
          <w:rStyle w:val="WW-Caratterenotadichiusura"/>
          <w:rFonts w:ascii="Calibri" w:eastAsia="Times New Roman" w:hAnsi="Calibri" w:cs="Calibri"/>
          <w:color w:val="000000"/>
          <w:sz w:val="22"/>
          <w:szCs w:val="22"/>
          <w:lang w:eastAsia="ar-SA" w:bidi="ar-SA"/>
        </w:rPr>
        <w:t xml:space="preserve"> </w:t>
      </w:r>
    </w:p>
  </w:endnote>
  <w:endnote w:id="20">
    <w:p w14:paraId="37985EAC" w14:textId="77777777" w:rsidR="00C152E1" w:rsidRPr="00101163" w:rsidRDefault="00C152E1" w:rsidP="00C152E1">
      <w:pPr>
        <w:jc w:val="both"/>
        <w:rPr>
          <w:rFonts w:ascii="Calibri" w:hAnsi="Calibri" w:cs="Calibri"/>
          <w:sz w:val="22"/>
          <w:szCs w:val="22"/>
          <w:vertAlign w:val="superscript"/>
        </w:rPr>
      </w:pPr>
      <w:r w:rsidRPr="00EC4966">
        <w:rPr>
          <w:rStyle w:val="Caratterenotadichiusura"/>
          <w:rFonts w:ascii="Calibri" w:hAnsi="Calibri" w:cs="Calibri"/>
          <w:sz w:val="22"/>
          <w:szCs w:val="22"/>
        </w:rPr>
        <w:t>2</w:t>
      </w:r>
      <w:r>
        <w:rPr>
          <w:rStyle w:val="Caratterenotadichiusura"/>
          <w:rFonts w:ascii="Calibri" w:hAnsi="Calibri" w:cs="Calibri"/>
          <w:sz w:val="22"/>
          <w:szCs w:val="22"/>
        </w:rPr>
        <w:t xml:space="preserve">7 </w:t>
      </w:r>
      <w:r w:rsidRPr="00EC4966">
        <w:rPr>
          <w:rFonts w:ascii="Calibri" w:eastAsia="Times New Roman" w:hAnsi="Calibri" w:cs="Calibri"/>
          <w:color w:val="000000"/>
          <w:sz w:val="22"/>
          <w:szCs w:val="22"/>
        </w:rPr>
        <w:t xml:space="preserve">Art. 8 comma 2 CTS. </w:t>
      </w:r>
      <w:r w:rsidRPr="00EC4966">
        <w:rPr>
          <w:rFonts w:ascii="Calibri" w:eastAsia="Times New Roman" w:hAnsi="Calibri" w:cs="Calibri"/>
          <w:i/>
          <w:color w:val="000000"/>
          <w:sz w:val="22"/>
          <w:szCs w:val="22"/>
        </w:rPr>
        <w:t xml:space="preserve">E' vietata la distribuzione, anche indiretta, di </w:t>
      </w:r>
      <w:r w:rsidRPr="00EC4966">
        <w:rPr>
          <w:rFonts w:ascii="Calibri" w:eastAsia="Times New Roman" w:hAnsi="Calibri" w:cs="Calibri"/>
          <w:i/>
          <w:color w:val="000000"/>
          <w:sz w:val="22"/>
          <w:szCs w:val="22"/>
          <w:lang w:eastAsia="ar-SA" w:bidi="ar-SA"/>
        </w:rPr>
        <w:t>utili ed avanzi di gestione, fondi e riserve comunque denominate a fondatori, associati, lavoratori e collaboratori, amministratori ed altri componenti degli organi sociali, anche nel caso di recesso o di ogni altra ipotesi di scioglimento individuale del rapporto associativo</w:t>
      </w:r>
      <w:r w:rsidRPr="00EC4966">
        <w:rPr>
          <w:rFonts w:ascii="Calibri" w:eastAsia="Times New Roman" w:hAnsi="Calibri" w:cs="Calibri"/>
          <w:color w:val="000000"/>
          <w:sz w:val="22"/>
          <w:szCs w:val="22"/>
          <w:lang w:eastAsia="ar-SA" w:bidi="ar-SA"/>
        </w:rPr>
        <w:t xml:space="preserve">. </w:t>
      </w:r>
      <w:r w:rsidRPr="00EC4966">
        <w:rPr>
          <w:rFonts w:ascii="Calibri" w:eastAsia="Times New Roman" w:hAnsi="Calibri" w:cs="Calibri"/>
          <w:b/>
          <w:bCs/>
          <w:color w:val="000000"/>
          <w:sz w:val="22"/>
          <w:szCs w:val="22"/>
          <w:lang w:eastAsia="ar-SA" w:bidi="ar-SA"/>
        </w:rPr>
        <w:t xml:space="preserve">Attenzione. La formulazione statutaria tipica delle ASD, sulla base dell'art. 148, comma 8 lettera a) è diversa. </w:t>
      </w:r>
      <w:r w:rsidRPr="00EC4966">
        <w:rPr>
          <w:rFonts w:ascii="Calibri" w:eastAsia="Times New Roman" w:hAnsi="Calibri" w:cs="Calibri"/>
          <w:color w:val="000000"/>
          <w:sz w:val="22"/>
          <w:szCs w:val="22"/>
          <w:lang w:eastAsia="ar-SA" w:bidi="ar-SA"/>
        </w:rPr>
        <w:t xml:space="preserve">In particolare, è la seguente “divieto di distribuire anche in modo indiretto, utili o avanzi di gestione nonché fondi, riserve o capitale durante la vita dell'associazione, salvo che la destinazione o la distribuzione non siano imposte dalla legge;” Qui si usa quella del CTS in conseguenza dei rilievi in tal senso mossi dal Ministero. </w:t>
      </w:r>
      <w:r w:rsidRPr="00EC4966">
        <w:rPr>
          <w:rFonts w:ascii="Calibri" w:eastAsia="Times New Roman" w:hAnsi="Calibri" w:cs="Calibri"/>
          <w:b/>
          <w:bCs/>
          <w:color w:val="000000"/>
          <w:sz w:val="22"/>
          <w:szCs w:val="22"/>
          <w:lang w:eastAsia="ar-SA" w:bidi="ar-SA"/>
        </w:rPr>
        <w:t>Si raccomanda di utilizzare questa formulazione.</w:t>
      </w:r>
    </w:p>
  </w:endnote>
  <w:endnote w:id="21">
    <w:p w14:paraId="6B74CCFD" w14:textId="77777777" w:rsidR="00C152E1" w:rsidRPr="00EC4966" w:rsidRDefault="00C152E1" w:rsidP="00C152E1">
      <w:pPr>
        <w:jc w:val="both"/>
        <w:rPr>
          <w:rFonts w:ascii="Calibri" w:eastAsia="Times New Roman" w:hAnsi="Calibri" w:cs="Calibri"/>
          <w:color w:val="000000"/>
          <w:sz w:val="22"/>
          <w:szCs w:val="22"/>
        </w:rPr>
      </w:pPr>
      <w:r>
        <w:rPr>
          <w:rStyle w:val="Caratterenotadichiusura"/>
          <w:rFonts w:ascii="Calibri" w:hAnsi="Calibri" w:cs="Calibri"/>
          <w:sz w:val="22"/>
          <w:szCs w:val="22"/>
        </w:rPr>
        <w:t xml:space="preserve">28 </w:t>
      </w:r>
      <w:r w:rsidRPr="00EC4966">
        <w:rPr>
          <w:rFonts w:ascii="Calibri" w:eastAsia="Times New Roman" w:hAnsi="Calibri" w:cs="Calibri"/>
          <w:color w:val="000000"/>
          <w:sz w:val="22"/>
          <w:szCs w:val="22"/>
        </w:rPr>
        <w:t>Art. 15 CTS. Sono obbligatori il libro degli associati, il libro delle adunanze e delle deliberazioni delle assemblee e il libro delle adunanze e delle deliberazioni del consiglio direttivo. Se vi è un organo di controllo, o vi sono altri organi quali probiviri etc, nell’elencazione sono da aggiungere il libro delle adunanze e delle deliberazioni di tali organi.</w:t>
      </w:r>
    </w:p>
  </w:endnote>
  <w:endnote w:id="22">
    <w:p w14:paraId="7AE90450" w14:textId="77777777" w:rsidR="00C152E1" w:rsidRPr="00EC4966" w:rsidRDefault="00C152E1" w:rsidP="00C152E1">
      <w:pPr>
        <w:jc w:val="both"/>
        <w:rPr>
          <w:rFonts w:ascii="Calibri" w:eastAsia="Times New Roman" w:hAnsi="Calibri" w:cs="Calibri"/>
          <w:color w:val="000000"/>
          <w:sz w:val="22"/>
          <w:szCs w:val="22"/>
        </w:rPr>
      </w:pPr>
      <w:r>
        <w:rPr>
          <w:rStyle w:val="Rimandonotadichiusura"/>
          <w:sz w:val="20"/>
          <w:szCs w:val="20"/>
        </w:rPr>
        <w:t>29</w:t>
      </w:r>
      <w:r>
        <w:rPr>
          <w:rStyle w:val="Caratterenotadichiusura"/>
          <w:rFonts w:ascii="Calibri" w:hAnsi="Calibri" w:cs="Calibri"/>
          <w:sz w:val="22"/>
          <w:szCs w:val="22"/>
        </w:rPr>
        <w:t xml:space="preserve"> </w:t>
      </w:r>
      <w:r w:rsidRPr="00EC4966">
        <w:rPr>
          <w:rFonts w:ascii="Calibri" w:eastAsia="Times New Roman" w:hAnsi="Calibri" w:cs="Calibri"/>
          <w:color w:val="000000"/>
          <w:sz w:val="22"/>
          <w:szCs w:val="22"/>
        </w:rPr>
        <w:t xml:space="preserve">Art. 15 del CTS. </w:t>
      </w:r>
      <w:r w:rsidRPr="00EC4966">
        <w:rPr>
          <w:rFonts w:ascii="Calibri" w:eastAsia="Times New Roman" w:hAnsi="Calibri" w:cs="Calibri"/>
          <w:i/>
          <w:color w:val="000000"/>
          <w:sz w:val="22"/>
          <w:szCs w:val="22"/>
        </w:rPr>
        <w:t>Gli associati o gli aderenti hanno diritto di esaminare i libri sociali, secondo le modalità previste dall’atto costitutivo o dallo statuto</w:t>
      </w:r>
      <w:r w:rsidRPr="00EC4966">
        <w:rPr>
          <w:rFonts w:ascii="Calibri" w:eastAsia="Times New Roman" w:hAnsi="Calibri" w:cs="Calibri"/>
          <w:color w:val="000000"/>
          <w:sz w:val="22"/>
          <w:szCs w:val="22"/>
        </w:rPr>
        <w:t xml:space="preserve"> Circolare Ministero del Lavoro n.20 del 27/12/2018 </w:t>
      </w:r>
      <w:r w:rsidRPr="00EC4966">
        <w:rPr>
          <w:rFonts w:ascii="Calibri" w:eastAsia="Times New Roman" w:hAnsi="Calibri" w:cs="Calibri"/>
          <w:i/>
          <w:color w:val="000000"/>
          <w:sz w:val="22"/>
          <w:szCs w:val="22"/>
        </w:rPr>
        <w:t xml:space="preserve">Gli statuti devono altresì necessariamente conformarsi al dettato dell’articolo 15, comma 3, in tema di diritto degli associati e degli aderenti di esaminare i libri sociali, prevedendo in concreto le modalità con cui tale diritto può essere esercitato. </w:t>
      </w:r>
      <w:r w:rsidRPr="00EC4966">
        <w:rPr>
          <w:rFonts w:ascii="Calibri" w:eastAsia="Times New Roman" w:hAnsi="Calibri" w:cs="Calibri"/>
          <w:color w:val="000000"/>
          <w:sz w:val="22"/>
          <w:szCs w:val="22"/>
        </w:rPr>
        <w:t>Le modalità di consultazione dei libri sociali da parte degli associati possono essere diverse da quelle da noi suggerite. L'art. 15, nel prevedere l'obbligo, lascia libera scelta sulle modalità adottate. Si deve garantire trasparenza e facilità di consultazione.</w:t>
      </w:r>
    </w:p>
  </w:endnote>
  <w:endnote w:id="23">
    <w:p w14:paraId="58575B62" w14:textId="77777777" w:rsidR="00C152E1" w:rsidRPr="00EC4966" w:rsidRDefault="00C152E1" w:rsidP="00C152E1">
      <w:pPr>
        <w:jc w:val="both"/>
        <w:rPr>
          <w:rFonts w:ascii="Calibri" w:eastAsia="Times New Roman" w:hAnsi="Calibri" w:cs="Calibri"/>
          <w:color w:val="000000"/>
          <w:sz w:val="22"/>
          <w:szCs w:val="22"/>
        </w:rPr>
      </w:pPr>
      <w:r w:rsidRPr="00EC4966">
        <w:rPr>
          <w:rStyle w:val="Caratterenotadichiusura"/>
          <w:rFonts w:ascii="Calibri" w:hAnsi="Calibri" w:cs="Calibri"/>
          <w:sz w:val="22"/>
          <w:szCs w:val="22"/>
        </w:rPr>
        <w:t>3</w:t>
      </w:r>
      <w:r>
        <w:rPr>
          <w:rStyle w:val="Caratterenotadichiusura"/>
          <w:rFonts w:ascii="Calibri" w:hAnsi="Calibri" w:cs="Calibri"/>
          <w:sz w:val="22"/>
          <w:szCs w:val="22"/>
        </w:rPr>
        <w:t xml:space="preserve">0 </w:t>
      </w:r>
      <w:r w:rsidRPr="00EC4966">
        <w:rPr>
          <w:rFonts w:ascii="Calibri" w:eastAsia="Times New Roman" w:hAnsi="Calibri" w:cs="Calibri"/>
          <w:color w:val="000000"/>
          <w:sz w:val="22"/>
          <w:szCs w:val="22"/>
        </w:rPr>
        <w:t>Art. 31 CTS</w:t>
      </w:r>
      <w:r w:rsidRPr="00EC4966">
        <w:rPr>
          <w:rFonts w:ascii="Calibri" w:eastAsia="Times New Roman" w:hAnsi="Calibri" w:cs="Calibri"/>
          <w:i/>
          <w:color w:val="000000"/>
          <w:sz w:val="22"/>
          <w:szCs w:val="22"/>
        </w:rPr>
        <w:t xml:space="preserve">. Si deve nominare un revisore legale dei conti o una società di revisione legale iscritti nell’apposito registro quando superino per due esercizi consecutivi due dei seguenti limiti: </w:t>
      </w:r>
      <w:r w:rsidRPr="00EC4966">
        <w:rPr>
          <w:rFonts w:ascii="Calibri" w:eastAsia="Times New Roman" w:hAnsi="Calibri" w:cs="Calibri"/>
          <w:i/>
          <w:iCs/>
          <w:color w:val="000000"/>
          <w:sz w:val="22"/>
          <w:szCs w:val="22"/>
        </w:rPr>
        <w:t xml:space="preserve">a) </w:t>
      </w:r>
      <w:r w:rsidRPr="00EC4966">
        <w:rPr>
          <w:rFonts w:ascii="Calibri" w:eastAsia="Times New Roman" w:hAnsi="Calibri" w:cs="Calibri"/>
          <w:i/>
          <w:color w:val="000000"/>
          <w:sz w:val="22"/>
          <w:szCs w:val="22"/>
        </w:rPr>
        <w:t xml:space="preserve">totale dell’attivo dello stato patrimoniale: 1.100.000,00 euro; </w:t>
      </w:r>
      <w:r w:rsidRPr="00EC4966">
        <w:rPr>
          <w:rFonts w:ascii="Calibri" w:eastAsia="Times New Roman" w:hAnsi="Calibri" w:cs="Calibri"/>
          <w:i/>
          <w:iCs/>
          <w:color w:val="000000"/>
          <w:sz w:val="22"/>
          <w:szCs w:val="22"/>
        </w:rPr>
        <w:t xml:space="preserve">b) </w:t>
      </w:r>
      <w:r w:rsidRPr="00EC4966">
        <w:rPr>
          <w:rFonts w:ascii="Calibri" w:eastAsia="Times New Roman" w:hAnsi="Calibri" w:cs="Calibri"/>
          <w:i/>
          <w:color w:val="000000"/>
          <w:sz w:val="22"/>
          <w:szCs w:val="22"/>
        </w:rPr>
        <w:t xml:space="preserve">ricavi, rendite, proventi, entrate comunque denominate: 2.200.000,00 euro; </w:t>
      </w:r>
      <w:r w:rsidRPr="00EC4966">
        <w:rPr>
          <w:rFonts w:ascii="Calibri" w:eastAsia="Times New Roman" w:hAnsi="Calibri" w:cs="Calibri"/>
          <w:i/>
          <w:iCs/>
          <w:color w:val="000000"/>
          <w:sz w:val="22"/>
          <w:szCs w:val="22"/>
        </w:rPr>
        <w:t xml:space="preserve">c) </w:t>
      </w:r>
      <w:r w:rsidRPr="00EC4966">
        <w:rPr>
          <w:rFonts w:ascii="Calibri" w:eastAsia="Times New Roman" w:hAnsi="Calibri" w:cs="Calibri"/>
          <w:i/>
          <w:color w:val="000000"/>
          <w:sz w:val="22"/>
          <w:szCs w:val="22"/>
        </w:rPr>
        <w:t>dipendenti occupati in media durante l’esercizio: 12 unità.</w:t>
      </w:r>
      <w:r w:rsidRPr="00EC4966">
        <w:rPr>
          <w:rFonts w:ascii="Calibri" w:eastAsia="Times New Roman" w:hAnsi="Calibri" w:cs="Calibri"/>
          <w:color w:val="000000"/>
          <w:sz w:val="22"/>
          <w:szCs w:val="22"/>
        </w:rPr>
        <w:t xml:space="preserve"> Naturalmente l'Associazione è libera di nominarlo anche se non è obbligata. Circolare Ministero del Lavoro n.20 del 27/12/2018 “</w:t>
      </w:r>
      <w:r w:rsidRPr="00EC4966">
        <w:rPr>
          <w:rFonts w:ascii="Calibri" w:eastAsia="Times New Roman" w:hAnsi="Calibri" w:cs="Calibri"/>
          <w:i/>
          <w:color w:val="000000"/>
          <w:sz w:val="22"/>
          <w:szCs w:val="22"/>
        </w:rPr>
        <w:t>In ordine alla revisione legale, la necessità della previsione statutaria in adeguamento al Codice si pone in particolare con riferimento alle modalità di nomina del revisore. Per le associazioni l’articolo 25 comma 1 lettera b) pone in capo all'assemblea il compito di nominare e revocare, quando previsto, il soggetto incaricato della revisione legale dei conti, fatte salve le deroghe stabilite ai sensi del comma 2. Anche per quanto riguarda l'istituto della revisione legale, l'ente che individui preventivamente nello statuto le modalità di nomina del revisore subordinando in concreto l'adempimento al realizzarsi delle condizioni di legge non fa che conformare anticipatamente e volontariamente la propria organizzazione attraverso le necessarie disposizioni, in modo che sia pronta ad assolvere al futuro obbligo. Tale scelta consente il ricorso alle procedure alleggerite. Le disposizioni sopra richiamate in tema di ordinamento interno acquisteranno efficacia a decorrere dalla modifica statutaria</w:t>
      </w:r>
      <w:r w:rsidRPr="00EC4966">
        <w:rPr>
          <w:rFonts w:ascii="Calibri" w:eastAsia="Times New Roman" w:hAnsi="Calibri" w:cs="Calibri"/>
          <w:color w:val="000000"/>
          <w:sz w:val="22"/>
          <w:szCs w:val="22"/>
        </w:rPr>
        <w:t>.”</w:t>
      </w:r>
    </w:p>
  </w:endnote>
  <w:endnote w:id="24">
    <w:p w14:paraId="2A59B537" w14:textId="1786EE22" w:rsidR="00C152E1" w:rsidRPr="00EC4966" w:rsidRDefault="00C152E1" w:rsidP="00C152E1">
      <w:pPr>
        <w:jc w:val="both"/>
        <w:rPr>
          <w:rFonts w:ascii="Calibri" w:eastAsia="Times New Roman" w:hAnsi="Calibri" w:cs="Calibri"/>
          <w:color w:val="000000"/>
          <w:sz w:val="22"/>
          <w:szCs w:val="22"/>
        </w:rPr>
      </w:pPr>
      <w:r w:rsidRPr="00EC4966">
        <w:rPr>
          <w:rStyle w:val="Caratterenotadichiusura"/>
          <w:rFonts w:ascii="Calibri" w:hAnsi="Calibri" w:cs="Calibri"/>
          <w:sz w:val="22"/>
          <w:szCs w:val="22"/>
        </w:rPr>
        <w:t>3</w:t>
      </w:r>
      <w:r>
        <w:rPr>
          <w:rStyle w:val="Caratterenotadichiusura"/>
          <w:rFonts w:ascii="Calibri" w:hAnsi="Calibri" w:cs="Calibri"/>
          <w:sz w:val="22"/>
          <w:szCs w:val="22"/>
        </w:rPr>
        <w:t xml:space="preserve">1 </w:t>
      </w:r>
      <w:r w:rsidRPr="00EC4966">
        <w:rPr>
          <w:rFonts w:ascii="Calibri" w:eastAsia="Times New Roman" w:hAnsi="Calibri" w:cs="Calibri"/>
          <w:color w:val="000000"/>
          <w:sz w:val="22"/>
          <w:szCs w:val="22"/>
        </w:rPr>
        <w:t>Art. 23 CTS. Lascia ampia potestà statutaria sulle modalità di adesione purché siano ispirate al principio dell’apertura più ampia dell’associazione. Se non si stabiliscono nello statuto, sono però obbligatoriamente quelle dell'art.</w:t>
      </w:r>
      <w:r>
        <w:rPr>
          <w:rFonts w:ascii="Calibri" w:eastAsia="Times New Roman" w:hAnsi="Calibri" w:cs="Calibri"/>
          <w:color w:val="000000"/>
          <w:sz w:val="22"/>
          <w:szCs w:val="22"/>
        </w:rPr>
        <w:t xml:space="preserve"> </w:t>
      </w:r>
      <w:r w:rsidRPr="00EC4966">
        <w:rPr>
          <w:rFonts w:ascii="Calibri" w:eastAsia="Times New Roman" w:hAnsi="Calibri" w:cs="Calibri"/>
          <w:color w:val="000000"/>
          <w:sz w:val="22"/>
          <w:szCs w:val="22"/>
        </w:rPr>
        <w:t xml:space="preserve">23 del codice. Circolare Ministero del Lavoro n.20 del 27/12/2018 </w:t>
      </w:r>
      <w:r w:rsidRPr="00EC4966">
        <w:rPr>
          <w:rFonts w:ascii="Calibri" w:eastAsia="Times New Roman" w:hAnsi="Calibri" w:cs="Calibri"/>
          <w:i/>
          <w:color w:val="000000"/>
          <w:sz w:val="22"/>
          <w:szCs w:val="22"/>
        </w:rPr>
        <w:t xml:space="preserve">Per quanto concerne le associazioni di promozione sociale, portata cogente ha inoltre la previsione del comma 2 dell’articolo 35 (in tema di limitazioni e discriminazioni nell’accesso e nella partecipazione alla vita associativa), avente lo scopo di garantire ampiamente l’ammissione di nuovi soci e la partecipazione alla vita associativa in condizioni di uguaglianza e democraticità. Conseguenzialmente, gli statuti delle associazioni di promozione sociale non possono contenere alcuna disposizione non conforme al dettato della norma sopra richiamata. </w:t>
      </w:r>
      <w:r w:rsidRPr="00EC4966">
        <w:rPr>
          <w:rFonts w:ascii="Calibri" w:eastAsia="Times New Roman" w:hAnsi="Calibri" w:cs="Calibri"/>
          <w:color w:val="000000"/>
          <w:sz w:val="22"/>
          <w:szCs w:val="22"/>
        </w:rPr>
        <w:t>….(omissis)</w:t>
      </w:r>
      <w:r w:rsidRPr="00EC4966">
        <w:rPr>
          <w:rFonts w:ascii="Calibri" w:eastAsia="Times New Roman" w:hAnsi="Calibri" w:cs="Calibri"/>
          <w:i/>
          <w:color w:val="000000"/>
          <w:sz w:val="22"/>
          <w:szCs w:val="22"/>
        </w:rPr>
        <w:t xml:space="preserve"> Il capo III del titolo IV detta un complesso di disposizioni afferenti all’organizzazione interna delle associazioni e delle fondazioni del terzo settore: il legislatore ha previsto regole specifiche di governance degli enti al fine di assicurare la coerenza della loro struttura organizzativa con le finalità perseguite. L’esigenza di disporre di una cornice regolatoria chiara e definita viene soddisfatta secondo un approccio ampiamente rispettoso dell’autonomia statutaria degli enti: difatti, proprio in questa parte del codice trovano posto le norme aventi natura derogabile, in presenza di specifica clausola statutaria. È questo il caso dell’articolo 23 commi 1, 2 e 3 (in tema di ammissione dei soci), le cui previsioni sono derogabili dall’autonomia statutaria</w:t>
      </w:r>
      <w:r w:rsidRPr="00EC4966">
        <w:rPr>
          <w:rFonts w:ascii="Calibri" w:eastAsia="Times New Roman" w:hAnsi="Calibri" w:cs="Calibri"/>
          <w:color w:val="000000"/>
          <w:sz w:val="22"/>
          <w:szCs w:val="22"/>
        </w:rPr>
        <w:t>.</w:t>
      </w:r>
    </w:p>
  </w:endnote>
  <w:endnote w:id="25">
    <w:p w14:paraId="16A6809D" w14:textId="2E6A4CD8" w:rsidR="00C152E1" w:rsidRPr="00EC4966" w:rsidRDefault="00C152E1" w:rsidP="00C152E1">
      <w:pPr>
        <w:jc w:val="both"/>
        <w:rPr>
          <w:rFonts w:ascii="Calibri" w:eastAsia="Times New Roman" w:hAnsi="Calibri" w:cs="Calibri"/>
          <w:i/>
          <w:color w:val="000000"/>
          <w:sz w:val="22"/>
          <w:szCs w:val="22"/>
        </w:rPr>
      </w:pPr>
      <w:r w:rsidRPr="00EC4966">
        <w:rPr>
          <w:rStyle w:val="Caratterenotadichiusura"/>
          <w:rFonts w:ascii="Calibri" w:hAnsi="Calibri" w:cs="Calibri"/>
          <w:sz w:val="22"/>
          <w:szCs w:val="22"/>
        </w:rPr>
        <w:t>3</w:t>
      </w:r>
      <w:r w:rsidR="00B7581A">
        <w:rPr>
          <w:rStyle w:val="Caratterenotadichiusura"/>
          <w:rFonts w:ascii="Calibri" w:hAnsi="Calibri" w:cs="Calibri"/>
          <w:sz w:val="22"/>
          <w:szCs w:val="22"/>
        </w:rPr>
        <w:t>2</w:t>
      </w:r>
      <w:r>
        <w:rPr>
          <w:rStyle w:val="Caratterenotadichiusura"/>
          <w:rFonts w:ascii="Calibri" w:hAnsi="Calibri" w:cs="Calibri"/>
          <w:sz w:val="22"/>
          <w:szCs w:val="22"/>
        </w:rPr>
        <w:t xml:space="preserve"> </w:t>
      </w:r>
      <w:r w:rsidRPr="00EC4966">
        <w:rPr>
          <w:rFonts w:ascii="Calibri" w:eastAsia="Times New Roman" w:hAnsi="Calibri" w:cs="Calibri"/>
          <w:color w:val="000000"/>
          <w:sz w:val="22"/>
          <w:szCs w:val="22"/>
        </w:rPr>
        <w:t xml:space="preserve">Art. 35 comma 1 CTS. </w:t>
      </w:r>
      <w:r w:rsidRPr="00EC4966">
        <w:rPr>
          <w:rFonts w:ascii="Calibri" w:eastAsia="Times New Roman" w:hAnsi="Calibri" w:cs="Calibri"/>
          <w:i/>
          <w:color w:val="000000"/>
          <w:sz w:val="22"/>
          <w:szCs w:val="22"/>
        </w:rPr>
        <w:t>Il numero non deve essere inferiore a 7 persone fisiche. Art. 35 comma 1 bis del CTS. “Se successivamente alla costituzione il numero degli associati diviene inferiore a quello stabilito nel comma 1, esso deve essere integrato entro un anno, trascorso il quale l’associazione di promozione sociale è cancellata dal Registro unico nazionale del Terzo settore se non formula richiesta di iscrizione in un’altra sezione del medesimo</w:t>
      </w:r>
    </w:p>
  </w:endnote>
  <w:endnote w:id="26">
    <w:p w14:paraId="0CA0CBAC" w14:textId="1B8F7FCE" w:rsidR="00C152E1" w:rsidRPr="00EC4966" w:rsidRDefault="00C152E1" w:rsidP="00C152E1">
      <w:pPr>
        <w:jc w:val="both"/>
        <w:rPr>
          <w:rFonts w:ascii="Calibri" w:eastAsia="Times New Roman" w:hAnsi="Calibri" w:cs="Calibri"/>
          <w:b/>
          <w:bCs/>
          <w:color w:val="000000"/>
          <w:sz w:val="22"/>
          <w:szCs w:val="22"/>
        </w:rPr>
      </w:pPr>
      <w:r w:rsidRPr="00EC4966">
        <w:rPr>
          <w:rStyle w:val="Caratterenotadichiusura"/>
          <w:rFonts w:ascii="Calibri" w:hAnsi="Calibri" w:cs="Calibri"/>
          <w:sz w:val="22"/>
          <w:szCs w:val="22"/>
        </w:rPr>
        <w:t>3</w:t>
      </w:r>
      <w:r w:rsidR="00B7581A">
        <w:rPr>
          <w:rStyle w:val="Caratterenotadichiusura"/>
          <w:rFonts w:ascii="Calibri" w:hAnsi="Calibri" w:cs="Calibri"/>
          <w:sz w:val="22"/>
          <w:szCs w:val="22"/>
        </w:rPr>
        <w:t>3</w:t>
      </w:r>
      <w:r>
        <w:rPr>
          <w:rStyle w:val="Caratterenotadichiusura"/>
          <w:rFonts w:ascii="Calibri" w:hAnsi="Calibri" w:cs="Calibri"/>
          <w:sz w:val="22"/>
          <w:szCs w:val="22"/>
        </w:rPr>
        <w:t xml:space="preserve">  </w:t>
      </w:r>
      <w:r w:rsidRPr="00EC4966">
        <w:rPr>
          <w:rFonts w:ascii="Calibri" w:eastAsia="Times New Roman" w:hAnsi="Calibri" w:cs="Calibri"/>
          <w:b/>
          <w:bCs/>
          <w:color w:val="000000"/>
          <w:sz w:val="22"/>
          <w:szCs w:val="22"/>
        </w:rPr>
        <w:t>La forma scritta è obbligatoria</w:t>
      </w:r>
    </w:p>
  </w:endnote>
  <w:endnote w:id="27">
    <w:p w14:paraId="0FB247A6" w14:textId="4A95C6BD" w:rsidR="00C152E1" w:rsidRPr="00EC4966" w:rsidRDefault="00C152E1" w:rsidP="00C152E1">
      <w:pPr>
        <w:jc w:val="both"/>
        <w:rPr>
          <w:rFonts w:ascii="Calibri" w:eastAsia="Times New Roman" w:hAnsi="Calibri" w:cs="Calibri"/>
          <w:i/>
          <w:color w:val="000000"/>
          <w:sz w:val="22"/>
          <w:szCs w:val="22"/>
        </w:rPr>
      </w:pPr>
      <w:r w:rsidRPr="00EC4966">
        <w:rPr>
          <w:rStyle w:val="Caratterenotadichiusura"/>
          <w:rFonts w:ascii="Calibri" w:hAnsi="Calibri" w:cs="Calibri"/>
          <w:sz w:val="22"/>
          <w:szCs w:val="22"/>
        </w:rPr>
        <w:t>3</w:t>
      </w:r>
      <w:r w:rsidR="00B7581A">
        <w:rPr>
          <w:rStyle w:val="Caratterenotadichiusura"/>
          <w:rFonts w:ascii="Calibri" w:hAnsi="Calibri" w:cs="Calibri"/>
          <w:sz w:val="22"/>
          <w:szCs w:val="22"/>
        </w:rPr>
        <w:t>4</w:t>
      </w:r>
      <w:r>
        <w:rPr>
          <w:rStyle w:val="Caratterenotadichiusura"/>
          <w:rFonts w:ascii="Calibri" w:hAnsi="Calibri" w:cs="Calibri"/>
          <w:sz w:val="22"/>
          <w:szCs w:val="22"/>
        </w:rPr>
        <w:t xml:space="preserve"> </w:t>
      </w:r>
      <w:r w:rsidRPr="00EC4966">
        <w:rPr>
          <w:rFonts w:ascii="Calibri" w:eastAsia="Times New Roman" w:hAnsi="Calibri" w:cs="Calibri"/>
          <w:color w:val="000000"/>
          <w:sz w:val="22"/>
          <w:szCs w:val="22"/>
        </w:rPr>
        <w:t>Art. 35 comma 2 CTS. Il termine di 60 giorni può essere modificato (ridotto), ma non può essere eluso: Circolare Ministero del Lavoro n.20 del 27/12/2018 “</w:t>
      </w:r>
      <w:r w:rsidRPr="00EC4966">
        <w:rPr>
          <w:rFonts w:ascii="Calibri" w:eastAsia="Times New Roman" w:hAnsi="Calibri" w:cs="Calibri"/>
          <w:i/>
          <w:color w:val="000000"/>
          <w:sz w:val="22"/>
          <w:szCs w:val="22"/>
        </w:rPr>
        <w:t>non è derogabile il principio secondo cui l'ammissione deve avvenire su domanda dell'interessato, considerata la dimensione volontaria del rapporto associativo, che non può nascere che da una manifestazione positiva di volontà del candidato socio... non sono naturalmente derogabili invece né la previsione sulla necessità di dare comunicazione all’interessato, né l’annotazione sul libro soci, prevista anche dall’articolo15 comma 1.”</w:t>
      </w:r>
    </w:p>
  </w:endnote>
  <w:endnote w:id="28">
    <w:p w14:paraId="45736DB1" w14:textId="7207764F" w:rsidR="00C152E1" w:rsidRPr="00EC4966" w:rsidRDefault="00C152E1" w:rsidP="00C152E1">
      <w:pPr>
        <w:jc w:val="both"/>
        <w:rPr>
          <w:rFonts w:ascii="Calibri" w:eastAsia="Times New Roman" w:hAnsi="Calibri" w:cs="Calibri"/>
          <w:color w:val="000000"/>
          <w:sz w:val="22"/>
          <w:szCs w:val="22"/>
        </w:rPr>
      </w:pPr>
      <w:r w:rsidRPr="00EC4966">
        <w:rPr>
          <w:rStyle w:val="Caratterenotadichiusura"/>
          <w:rFonts w:ascii="Calibri" w:hAnsi="Calibri" w:cs="Calibri"/>
          <w:sz w:val="22"/>
          <w:szCs w:val="22"/>
        </w:rPr>
        <w:t>3</w:t>
      </w:r>
      <w:r w:rsidR="00B7581A">
        <w:rPr>
          <w:rStyle w:val="Caratterenotadichiusura"/>
          <w:rFonts w:ascii="Calibri" w:hAnsi="Calibri" w:cs="Calibri"/>
          <w:sz w:val="22"/>
          <w:szCs w:val="22"/>
        </w:rPr>
        <w:t>5</w:t>
      </w:r>
      <w:r>
        <w:rPr>
          <w:rStyle w:val="Caratterenotadichiusura"/>
          <w:rFonts w:ascii="Calibri" w:hAnsi="Calibri" w:cs="Calibri"/>
          <w:sz w:val="22"/>
          <w:szCs w:val="22"/>
        </w:rPr>
        <w:t xml:space="preserve"> </w:t>
      </w:r>
      <w:r w:rsidRPr="00EC4966">
        <w:rPr>
          <w:rFonts w:ascii="Calibri" w:eastAsia="Times New Roman" w:hAnsi="Calibri" w:cs="Calibri"/>
          <w:color w:val="000000"/>
          <w:sz w:val="22"/>
          <w:szCs w:val="22"/>
        </w:rPr>
        <w:t xml:space="preserve">Circolare Ministero del Lavoro n.20 del 27/12/2018 </w:t>
      </w:r>
      <w:r w:rsidRPr="00EC4966">
        <w:rPr>
          <w:rFonts w:ascii="Calibri" w:eastAsia="Times New Roman" w:hAnsi="Calibri" w:cs="Calibri"/>
          <w:i/>
          <w:color w:val="000000"/>
          <w:sz w:val="22"/>
          <w:szCs w:val="22"/>
        </w:rPr>
        <w:t>L’ambito di derogabilità del comma 2 dell'articolo 15 CTS non sembra si possa estendere alla possibilità di non motivare la deliberazione, considerato che tale eventualità non sarebbe coerente con la previsione secondo cui i requisiti per l’ammissione di nuovi associati e la relativa procedura devono essere esplicitati nello statuto e conseguentemente resi pubblici attraverso il deposito presso l’Ufficio del RUNTS. Detti requisiti, secondo quanto previsto dall'articolo 21, non devono avere carattere discriminatorio, ma, ove presenti, devono essere declinati in coerenza con le finalità perseguite e le attività di interesse generale svolte. Il carattere aperto delle associazioni, ai sensi dell'articolo 35, comma 2, assume una particolare pregnanza nel caso delle associazioni di promozione sociale</w:t>
      </w:r>
      <w:r w:rsidRPr="00EC4966">
        <w:rPr>
          <w:rFonts w:ascii="Calibri" w:eastAsia="Times New Roman" w:hAnsi="Calibri" w:cs="Calibri"/>
          <w:color w:val="000000"/>
          <w:sz w:val="22"/>
          <w:szCs w:val="22"/>
        </w:rPr>
        <w:t>.</w:t>
      </w:r>
    </w:p>
  </w:endnote>
  <w:endnote w:id="29">
    <w:p w14:paraId="7843F697" w14:textId="33AB796E" w:rsidR="00C152E1" w:rsidRPr="00EC4966" w:rsidRDefault="00C152E1" w:rsidP="00C152E1">
      <w:pPr>
        <w:autoSpaceDE w:val="0"/>
        <w:jc w:val="both"/>
        <w:rPr>
          <w:rFonts w:ascii="Calibri" w:eastAsia="Times New Roman" w:hAnsi="Calibri" w:cs="Calibri"/>
          <w:color w:val="000000"/>
          <w:sz w:val="22"/>
          <w:szCs w:val="22"/>
        </w:rPr>
      </w:pPr>
      <w:r w:rsidRPr="00EC4966">
        <w:rPr>
          <w:rStyle w:val="Caratterenotadichiusura"/>
          <w:rFonts w:ascii="Calibri" w:hAnsi="Calibri" w:cs="Calibri"/>
          <w:sz w:val="22"/>
          <w:szCs w:val="22"/>
        </w:rPr>
        <w:t>3</w:t>
      </w:r>
      <w:r w:rsidR="00B7581A">
        <w:rPr>
          <w:rStyle w:val="Caratterenotadichiusura"/>
          <w:rFonts w:ascii="Calibri" w:hAnsi="Calibri" w:cs="Calibri"/>
          <w:sz w:val="22"/>
          <w:szCs w:val="22"/>
        </w:rPr>
        <w:t>6</w:t>
      </w:r>
      <w:r>
        <w:rPr>
          <w:rStyle w:val="Caratterenotadichiusura"/>
          <w:rFonts w:ascii="Calibri" w:hAnsi="Calibri" w:cs="Calibri"/>
          <w:sz w:val="22"/>
          <w:szCs w:val="22"/>
        </w:rPr>
        <w:t xml:space="preserve"> </w:t>
      </w:r>
      <w:r w:rsidRPr="00EC4966">
        <w:rPr>
          <w:rFonts w:ascii="Calibri" w:eastAsia="Times New Roman" w:hAnsi="Calibri" w:cs="Calibri"/>
          <w:color w:val="000000"/>
          <w:sz w:val="22"/>
          <w:szCs w:val="22"/>
        </w:rPr>
        <w:t xml:space="preserve">Circolare Ministero del Lavoro n.20 del 27/12/2018 </w:t>
      </w:r>
      <w:r w:rsidRPr="00EC4966">
        <w:rPr>
          <w:rFonts w:ascii="Calibri" w:eastAsia="Times New Roman" w:hAnsi="Calibri" w:cs="Calibri"/>
          <w:i/>
          <w:color w:val="000000"/>
          <w:sz w:val="22"/>
          <w:szCs w:val="22"/>
        </w:rPr>
        <w:t>in assenza di specifica disposizione statutaria il candidato aderente avrebbe il diritto di appellarsi all’assemblea dei soci ed essa avrebbe l’obbligo di pronunciarsi nella prima occasione utile, la deroga potrà riguardare sia l’individuazione di un organo diverso dall’assemblea, incaricato della decisione, sia di un diverso termine trascorso il quale la richiesta di riesame non sia più azionabile, fermo il diritto di chiedere il riesame della decisione</w:t>
      </w:r>
      <w:r w:rsidRPr="00EC4966">
        <w:rPr>
          <w:rFonts w:ascii="Calibri" w:eastAsia="Times New Roman" w:hAnsi="Calibri" w:cs="Calibri"/>
          <w:color w:val="000000"/>
          <w:sz w:val="22"/>
          <w:szCs w:val="22"/>
        </w:rPr>
        <w:t>.</w:t>
      </w:r>
    </w:p>
  </w:endnote>
  <w:endnote w:id="30">
    <w:p w14:paraId="6257F025" w14:textId="3DBF2ACC" w:rsidR="00C152E1" w:rsidRPr="00EC4966" w:rsidRDefault="00C152E1" w:rsidP="00C152E1">
      <w:pPr>
        <w:jc w:val="both"/>
        <w:rPr>
          <w:rFonts w:ascii="Calibri" w:eastAsia="Times New Roman" w:hAnsi="Calibri" w:cs="Calibri"/>
          <w:color w:val="000000"/>
          <w:sz w:val="22"/>
          <w:szCs w:val="22"/>
        </w:rPr>
      </w:pPr>
      <w:r w:rsidRPr="00EC4966">
        <w:rPr>
          <w:rStyle w:val="Caratterenotadichiusura"/>
          <w:rFonts w:ascii="Calibri" w:hAnsi="Calibri" w:cs="Calibri"/>
          <w:sz w:val="22"/>
          <w:szCs w:val="22"/>
        </w:rPr>
        <w:t>3</w:t>
      </w:r>
      <w:r w:rsidR="00B7581A">
        <w:rPr>
          <w:rStyle w:val="Caratterenotadichiusura"/>
          <w:rFonts w:ascii="Calibri" w:hAnsi="Calibri" w:cs="Calibri"/>
          <w:sz w:val="22"/>
          <w:szCs w:val="22"/>
        </w:rPr>
        <w:t>7</w:t>
      </w:r>
      <w:r>
        <w:rPr>
          <w:rStyle w:val="Caratterenotadichiusura"/>
          <w:rFonts w:ascii="Calibri" w:hAnsi="Calibri" w:cs="Calibri"/>
          <w:sz w:val="22"/>
          <w:szCs w:val="22"/>
        </w:rPr>
        <w:t xml:space="preserve"> </w:t>
      </w:r>
      <w:r w:rsidRPr="00EC4966">
        <w:rPr>
          <w:rFonts w:ascii="Calibri" w:eastAsia="Verdana" w:hAnsi="Calibri" w:cs="Calibri"/>
          <w:color w:val="000000"/>
          <w:sz w:val="22"/>
          <w:szCs w:val="22"/>
        </w:rPr>
        <w:t>Art. 24</w:t>
      </w:r>
      <w:r w:rsidRPr="00EC4966">
        <w:rPr>
          <w:rFonts w:ascii="Calibri" w:eastAsia="Helvetica" w:hAnsi="Calibri" w:cs="Calibri"/>
          <w:color w:val="000000"/>
          <w:sz w:val="22"/>
          <w:szCs w:val="22"/>
        </w:rPr>
        <w:t xml:space="preserve"> comma 1 CTS. </w:t>
      </w:r>
      <w:r w:rsidRPr="00EC4966">
        <w:rPr>
          <w:rFonts w:ascii="Calibri" w:eastAsia="Helvetica" w:hAnsi="Calibri" w:cs="Calibri"/>
          <w:i/>
          <w:color w:val="000000"/>
          <w:sz w:val="22"/>
          <w:szCs w:val="22"/>
        </w:rPr>
        <w:t>Nell'assemblea delle associazioni, riconosciute o non riconosciute, del Terzo settore hanno diritto di voto tutti coloro che sono iscritti da almeno tre mesi nel libro degli associati, salvo che l'atto costitutivo o lo statuto non dispongano diversamente</w:t>
      </w:r>
      <w:r w:rsidRPr="00EC4966">
        <w:rPr>
          <w:rFonts w:ascii="Calibri" w:eastAsia="Helvetica" w:hAnsi="Calibri" w:cs="Calibri"/>
          <w:color w:val="000000"/>
          <w:sz w:val="22"/>
          <w:szCs w:val="22"/>
        </w:rPr>
        <w:t xml:space="preserve">. </w:t>
      </w:r>
      <w:r w:rsidRPr="00EC4966">
        <w:rPr>
          <w:rFonts w:ascii="Calibri" w:eastAsia="Times New Roman" w:hAnsi="Calibri" w:cs="Calibri"/>
          <w:color w:val="000000"/>
          <w:sz w:val="22"/>
          <w:szCs w:val="22"/>
        </w:rPr>
        <w:t xml:space="preserve">Circolare Ministero del Lavoro n.20 del 27/12/2018 </w:t>
      </w:r>
      <w:r w:rsidRPr="00EC4966">
        <w:rPr>
          <w:rFonts w:ascii="Calibri" w:eastAsia="Times New Roman" w:hAnsi="Calibri" w:cs="Calibri"/>
          <w:i/>
          <w:color w:val="000000"/>
          <w:sz w:val="22"/>
          <w:szCs w:val="22"/>
        </w:rPr>
        <w:t>Derogabile con specifica clausola statutaria è il periodo minimo di iscrizione (tre mesi) ai fini dell’esercizio del diritto di voto, ex articolo 24, comma 1 del CTS, che, in coerenza con i principi di democraticità, pari opportunità ed uguaglianza di tutti gli associati, potrà essere ulteriormente ridotto o non contemplato, ma non aumentato, non essendo la norma derogabile in peius nei confronti dell'associato</w:t>
      </w:r>
      <w:r w:rsidRPr="00EC4966">
        <w:rPr>
          <w:rFonts w:ascii="Calibri" w:eastAsia="Times New Roman" w:hAnsi="Calibri" w:cs="Calibri"/>
          <w:color w:val="000000"/>
          <w:sz w:val="22"/>
          <w:szCs w:val="22"/>
        </w:rPr>
        <w:t>.</w:t>
      </w:r>
    </w:p>
  </w:endnote>
  <w:endnote w:id="31">
    <w:p w14:paraId="62A4ADDB" w14:textId="5BC5998C"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3</w:t>
      </w:r>
      <w:r w:rsidR="00B7581A">
        <w:rPr>
          <w:rStyle w:val="Caratterenotadichiusura"/>
          <w:rFonts w:ascii="Calibri" w:hAnsi="Calibri" w:cs="Calibri"/>
          <w:sz w:val="22"/>
          <w:szCs w:val="22"/>
        </w:rPr>
        <w:t>8</w:t>
      </w:r>
      <w:r w:rsidRPr="00EC4966">
        <w:rPr>
          <w:rFonts w:ascii="Calibri" w:eastAsia="Times New Roman" w:hAnsi="Calibri" w:cs="Calibri"/>
          <w:sz w:val="22"/>
          <w:szCs w:val="22"/>
        </w:rPr>
        <w:t xml:space="preserve"> E' obbligatorio prevedere tra i doveri dei soci il richiamo all'osservanza di normative e re</w:t>
      </w:r>
      <w:r>
        <w:rPr>
          <w:rFonts w:ascii="Calibri" w:eastAsia="Times New Roman" w:hAnsi="Calibri" w:cs="Calibri"/>
          <w:sz w:val="22"/>
          <w:szCs w:val="22"/>
        </w:rPr>
        <w:t>g</w:t>
      </w:r>
      <w:r w:rsidRPr="00EC4966">
        <w:rPr>
          <w:rFonts w:ascii="Calibri" w:eastAsia="Times New Roman" w:hAnsi="Calibri" w:cs="Calibri"/>
          <w:sz w:val="22"/>
          <w:szCs w:val="22"/>
        </w:rPr>
        <w:t>olamenti degli enti sportivi cui l'associazione si affilia, come previsto dalla normativa CONI</w:t>
      </w:r>
    </w:p>
  </w:endnote>
  <w:endnote w:id="32">
    <w:p w14:paraId="245EDB5F" w14:textId="6CF9BB1E" w:rsidR="00627717" w:rsidRPr="00EC4966" w:rsidRDefault="00627717" w:rsidP="00C152E1">
      <w:pPr>
        <w:pStyle w:val="Testonotaapidipagina"/>
        <w:ind w:left="-12" w:firstLine="12"/>
        <w:rPr>
          <w:rFonts w:ascii="Calibri" w:hAnsi="Calibri" w:cs="Calibri"/>
          <w:sz w:val="22"/>
          <w:szCs w:val="22"/>
        </w:rPr>
      </w:pPr>
      <w:r>
        <w:rPr>
          <w:rStyle w:val="Rimandonotadichiusura"/>
        </w:rPr>
        <w:t>39</w:t>
      </w:r>
      <w:r>
        <w:t xml:space="preserve"> </w:t>
      </w:r>
      <w:r w:rsidRPr="00EC4966">
        <w:rPr>
          <w:rFonts w:ascii="Calibri" w:hAnsi="Calibri" w:cs="Calibri"/>
          <w:sz w:val="22"/>
          <w:szCs w:val="22"/>
        </w:rPr>
        <w:t>Art. 20 del Codice Civile</w:t>
      </w:r>
    </w:p>
  </w:endnote>
  <w:endnote w:id="33">
    <w:p w14:paraId="5E33968B" w14:textId="227F2977" w:rsidR="00C152E1" w:rsidRPr="00EC4966" w:rsidRDefault="00C152E1" w:rsidP="00C152E1">
      <w:pPr>
        <w:autoSpaceDE w:val="0"/>
        <w:jc w:val="both"/>
        <w:rPr>
          <w:rFonts w:ascii="Calibri" w:eastAsia="Verdana" w:hAnsi="Calibri" w:cs="Calibri"/>
          <w:i/>
          <w:sz w:val="22"/>
          <w:szCs w:val="22"/>
        </w:rPr>
      </w:pPr>
      <w:r w:rsidRPr="00EC4966">
        <w:rPr>
          <w:rStyle w:val="Caratterenotadichiusura"/>
          <w:rFonts w:ascii="Calibri" w:hAnsi="Calibri" w:cs="Calibri"/>
          <w:sz w:val="22"/>
          <w:szCs w:val="22"/>
        </w:rPr>
        <w:t>4</w:t>
      </w:r>
      <w:r w:rsidR="00B7581A">
        <w:rPr>
          <w:rStyle w:val="Caratterenotadichiusura"/>
          <w:rFonts w:ascii="Calibri" w:hAnsi="Calibri" w:cs="Calibri"/>
          <w:sz w:val="22"/>
          <w:szCs w:val="22"/>
        </w:rPr>
        <w:t>0</w:t>
      </w:r>
      <w:r>
        <w:rPr>
          <w:rStyle w:val="Caratterenotadichiusura"/>
          <w:rFonts w:ascii="Calibri" w:hAnsi="Calibri" w:cs="Calibri"/>
          <w:sz w:val="22"/>
          <w:szCs w:val="22"/>
        </w:rPr>
        <w:t xml:space="preserve"> </w:t>
      </w:r>
      <w:r w:rsidRPr="00EC4966">
        <w:rPr>
          <w:rFonts w:ascii="Calibri" w:eastAsia="Verdana" w:hAnsi="Calibri" w:cs="Calibri"/>
          <w:sz w:val="22"/>
          <w:szCs w:val="22"/>
        </w:rPr>
        <w:t xml:space="preserve">Art. 25 del CTS “Competenze inderogabili dell'assemblea” comma 1. </w:t>
      </w:r>
      <w:r w:rsidRPr="00EC4966">
        <w:rPr>
          <w:rFonts w:ascii="Calibri" w:eastAsia="Verdana" w:hAnsi="Calibri" w:cs="Calibri"/>
          <w:i/>
          <w:sz w:val="22"/>
          <w:szCs w:val="22"/>
        </w:rPr>
        <w:t>L'assemblea delle associazioni, riconosciute o non riconosciute, del Terzo settore: a) nomina e revoca i componenti degli organi sociali; b) nomina e revoca, quando previsto, il soggetto incaricato della revisione legale dei conti;</w:t>
      </w:r>
      <w:r w:rsidR="00B7581A">
        <w:rPr>
          <w:rFonts w:ascii="Calibri" w:eastAsia="Verdana" w:hAnsi="Calibri" w:cs="Calibri"/>
          <w:i/>
          <w:sz w:val="22"/>
          <w:szCs w:val="22"/>
        </w:rPr>
        <w:t xml:space="preserve"> </w:t>
      </w:r>
      <w:r w:rsidRPr="00EC4966">
        <w:rPr>
          <w:rFonts w:ascii="Calibri" w:eastAsia="Verdana" w:hAnsi="Calibri" w:cs="Calibri"/>
          <w:i/>
          <w:sz w:val="22"/>
          <w:szCs w:val="22"/>
        </w:rPr>
        <w:t>c) approva il bilancio; d) delibera sulla responsabilità dei componenti degli organi sociali e promuove azione di responsabilità nei loro confronti; e) delibera sull'esclusione degli associati, se l'atto costitutivo o lo statuto non attribuiscono la relativa competenza ad altro organo eletto dalla medesima; f) delibera sulle modificazioni dell'atto costitutivo o dello statuto; g) approva l'eventuale regolamento dei lavori assembleari; h) delibera lo scioglimento, la trasformazione, la fusione o la scissione dell'associazione; i) delibera sugli altri oggetti attribuiti dalla legge, dall'atto costitutivo o dallo statuto alla sua competenza.</w:t>
      </w:r>
    </w:p>
    <w:p w14:paraId="7C232883" w14:textId="77777777" w:rsidR="00C152E1" w:rsidRPr="00EC4966" w:rsidRDefault="00C152E1" w:rsidP="00C152E1">
      <w:pPr>
        <w:autoSpaceDE w:val="0"/>
        <w:jc w:val="both"/>
        <w:rPr>
          <w:rFonts w:ascii="Calibri" w:eastAsia="Verdana" w:hAnsi="Calibri" w:cs="Calibri"/>
          <w:i/>
          <w:sz w:val="22"/>
          <w:szCs w:val="22"/>
        </w:rPr>
      </w:pPr>
      <w:r w:rsidRPr="00EC4966">
        <w:rPr>
          <w:rFonts w:ascii="Calibri" w:eastAsia="Verdana" w:hAnsi="Calibri" w:cs="Calibri"/>
          <w:sz w:val="22"/>
          <w:szCs w:val="22"/>
        </w:rPr>
        <w:tab/>
        <w:t xml:space="preserve">Comma 2. </w:t>
      </w:r>
      <w:r w:rsidRPr="00EC4966">
        <w:rPr>
          <w:rFonts w:ascii="Calibri" w:eastAsia="Verdana" w:hAnsi="Calibri" w:cs="Calibri"/>
          <w:i/>
          <w:sz w:val="22"/>
          <w:szCs w:val="22"/>
        </w:rPr>
        <w:t>Gli atti costitutivi o gli statuti delle associazioni che hanno un numero di associati non inferiore a cinquecento possono disciplinare le competenze dell'assemblea anche in deroga a quanto stabilito al comma precedente, nel rispetto dei principi di democraticità, pari opportunità ed eguaglianza di tutti gli associati e di elettività delle cariche sociali.</w:t>
      </w:r>
      <w:r w:rsidRPr="00EC4966">
        <w:rPr>
          <w:rFonts w:ascii="Calibri" w:eastAsia="Verdana" w:hAnsi="Calibri" w:cs="Calibri"/>
          <w:sz w:val="22"/>
          <w:szCs w:val="22"/>
        </w:rPr>
        <w:t xml:space="preserve"> Circolare Ministero del Lavoro n.20 del 27/12/2018 </w:t>
      </w:r>
      <w:r w:rsidRPr="00EC4966">
        <w:rPr>
          <w:rFonts w:ascii="Calibri" w:eastAsia="Verdana" w:hAnsi="Calibri" w:cs="Calibri"/>
          <w:i/>
          <w:sz w:val="22"/>
          <w:szCs w:val="22"/>
        </w:rPr>
        <w:t>La natura precettiva dell’articolo 25, in tema di competenze dell’assemblea, postula l'obbligatorietà del relativo adeguamento statutario. Viene comunque fatta salva la derogabilità, per esplicita previsione statutaria, per le associazioni che hanno un numero di associati superiore alle 500 unità. Considerato che tra le competenze inderogabili individuate dall’articolo 25 alcune riguardano la vita ordinaria dell’associazione mentre altre assumono tipicamente carattere straordinario in quanto risultano in grado di produrre conseguenze durature sulla vita e sul carattere dell’associazione (tipicamente le delibere sulle modificazioni dell’atto costitutivo/dello statuto, quelle sullo scioglimento, la trasformazione, la fusione, la scissione dell’ente), la disciplina statutaria individuerà in maniera puntuale le due forme dell'organo assembleare specificando i quorum per la validità delle sedute, le maggioranze (semplice o qualificata) richieste e le materie ad esse rimesse. In caso di assenza di disposizioni specifiche, risulta applicabile l’art. 21 del codice civile. Pertanto: 1) in via ordinaria le deliberazioni dell'assemblea sono prese a maggioranza di voti e con la presenza di almeno la metà degli associati. Qualora in sede di prima convocazione il quorum necessario per la validità della seduta (la presenza di almeno metà degli associati) non sia raggiunto, l’assemblea in seconda convocazione sarà valida qualunque sia il numero degli intervenuti. 2) le delibere volte a modificare l'atto costitutivo e lo statuto richiederanno per la loro validità la presenza di almeno tre quarti degli associati e il voto favorevole della maggioranza dei presenti. Per deliberare lo scioglimento dell'associazione e la devoluzione del patrimonio sarà invece necessario il voto favorevole di almeno tre quarti degli associati. Il codice civile consente alle associazioni riconosciute di individuare un diverso quorum per la validità delle delibere di modifica dell’atto costitutivo e dello statuto (“se in essi non è diversamente disposto”, art. 21 comma 2), mentre non sono derogabili le prescrizioni in materia di delibera di scioglimento; per le associazioni non riconosciute l’ordinamento interno è regolato “dagli accordi degli associati” ferma restando, in assenza di specifiche disposizioni, l’applicabilità delle norme previste per le associazioni riconosciute. Qualora tuttavia gli associati intendano discostarsi dalle disposizioni codicistiche, occorre ricordare che il principio democratico cui il legislatore ha voluto improntare le forme associative nell’ambito del Terzo settore (come risulta dall’articolo 2, comma 1 lett. a), dall’articolo 4, comma 1 lett. d), dall’articolo 5, comma 1 lett. a) della legge delega, espressamente richiamato negli artt.25, comma 2 e 41 comma 7 del codice ) e che deve trovare la massima espressione proprio nel funzionamento dell’organo assembleare, impone che l'approvazione delle modifiche dello statuto, "lex specialis" regolatrice del rapporto associativo, sia posta in essere con una procedura rafforzata tale da assicurare un livello di rappresentatività dell'organo deliberante più elevato di quello ordinario. In questo modo si previene che una minoranza possa introdurre variazioni strutturali dell'organizzazione dell'ente destinate a riflettersi sulla generalità dei soci, ledendo irreparabilmente il principio democratico.</w:t>
      </w:r>
    </w:p>
  </w:endnote>
  <w:endnote w:id="34">
    <w:p w14:paraId="6BD61782" w14:textId="29583C6C" w:rsidR="00C152E1" w:rsidRPr="00EC4966" w:rsidRDefault="00C152E1" w:rsidP="00C152E1">
      <w:pPr>
        <w:autoSpaceDE w:val="0"/>
        <w:jc w:val="both"/>
        <w:rPr>
          <w:rFonts w:ascii="Calibri" w:eastAsia="Times New Roman" w:hAnsi="Calibri" w:cs="Calibri"/>
          <w:i/>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1</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Art. 26 CTS</w:t>
      </w:r>
      <w:r w:rsidRPr="00EC4966">
        <w:rPr>
          <w:rFonts w:ascii="Calibri" w:eastAsia="Times New Roman" w:hAnsi="Calibri" w:cs="Calibri"/>
          <w:i/>
          <w:sz w:val="22"/>
          <w:szCs w:val="22"/>
        </w:rPr>
        <w:t>: la nomina di uno o più amministratori può essere attribuita dall’atto costitutivo o dallo statuto ad enti del Terzo settore o senza scopo di lucro, ad enti di cui all’articolo 4, comma 3, del codice o a lavoratori o utenti dell’ente. In ogni caso, la nomina della maggioranza degli amministratori è, salvo quanto previsto dall’articolo 25, comma 2, del codice (numero di associati non inferiore a 500) riservata all’assemblea.</w:t>
      </w:r>
    </w:p>
  </w:endnote>
  <w:endnote w:id="35">
    <w:p w14:paraId="0F50C20D" w14:textId="2134BAB5" w:rsidR="00C152E1" w:rsidRPr="00EC4966" w:rsidRDefault="00C152E1" w:rsidP="00C152E1">
      <w:pPr>
        <w:pStyle w:val="Testonotaapidipagina"/>
        <w:rPr>
          <w:rFonts w:ascii="Calibri" w:hAnsi="Calibri" w:cs="Calibri"/>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2</w:t>
      </w:r>
      <w:r>
        <w:rPr>
          <w:rStyle w:val="Caratterenotadichiusura"/>
          <w:rFonts w:ascii="Calibri" w:hAnsi="Calibri" w:cs="Calibri"/>
          <w:sz w:val="22"/>
          <w:szCs w:val="22"/>
        </w:rPr>
        <w:t xml:space="preserve"> </w:t>
      </w:r>
      <w:r w:rsidRPr="00EC4966">
        <w:rPr>
          <w:rFonts w:ascii="Calibri" w:hAnsi="Calibri" w:cs="Calibri"/>
          <w:sz w:val="22"/>
          <w:szCs w:val="22"/>
        </w:rPr>
        <w:t>Art. 2369 del Codice Civile</w:t>
      </w:r>
    </w:p>
  </w:endnote>
  <w:endnote w:id="36">
    <w:p w14:paraId="28312EE3" w14:textId="0D720C77" w:rsidR="00C152E1" w:rsidRPr="00EC4966" w:rsidRDefault="00C152E1" w:rsidP="00C152E1">
      <w:pPr>
        <w:jc w:val="both"/>
        <w:rPr>
          <w:rFonts w:ascii="Calibri" w:eastAsia="Helvetica" w:hAnsi="Calibri" w:cs="Calibri"/>
          <w:i/>
          <w:color w:val="000000"/>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3</w:t>
      </w:r>
      <w:r>
        <w:rPr>
          <w:rStyle w:val="Caratterenotadichiusura"/>
          <w:rFonts w:ascii="Calibri" w:hAnsi="Calibri" w:cs="Calibri"/>
          <w:sz w:val="22"/>
          <w:szCs w:val="22"/>
        </w:rPr>
        <w:t xml:space="preserve"> </w:t>
      </w:r>
      <w:r w:rsidRPr="00EC4966">
        <w:rPr>
          <w:rFonts w:ascii="Calibri" w:eastAsia="Verdana" w:hAnsi="Calibri" w:cs="Calibri"/>
          <w:color w:val="000000"/>
          <w:sz w:val="22"/>
          <w:szCs w:val="22"/>
        </w:rPr>
        <w:t>Art. 24</w:t>
      </w:r>
      <w:r w:rsidRPr="00EC4966">
        <w:rPr>
          <w:rFonts w:ascii="Calibri" w:eastAsia="Helvetica" w:hAnsi="Calibri" w:cs="Calibri"/>
          <w:color w:val="000000"/>
          <w:sz w:val="22"/>
          <w:szCs w:val="22"/>
        </w:rPr>
        <w:t xml:space="preserve"> CTS comma 2. </w:t>
      </w:r>
      <w:r w:rsidRPr="00EC4966">
        <w:rPr>
          <w:rFonts w:ascii="Calibri" w:eastAsia="Helvetica" w:hAnsi="Calibri" w:cs="Calibri"/>
          <w:i/>
          <w:color w:val="000000"/>
          <w:sz w:val="22"/>
          <w:szCs w:val="22"/>
        </w:rPr>
        <w:t>Ciascun associato ha un voto.</w:t>
      </w:r>
      <w:r w:rsidR="006614EA">
        <w:rPr>
          <w:rFonts w:ascii="Calibri" w:eastAsia="Helvetica" w:hAnsi="Calibri" w:cs="Calibri"/>
          <w:i/>
          <w:color w:val="000000"/>
          <w:sz w:val="22"/>
          <w:szCs w:val="22"/>
        </w:rPr>
        <w:t xml:space="preserve"> </w:t>
      </w:r>
      <w:r w:rsidRPr="00EC4966">
        <w:rPr>
          <w:rFonts w:ascii="Calibri" w:eastAsia="Helvetica" w:hAnsi="Calibri" w:cs="Calibri"/>
          <w:sz w:val="22"/>
          <w:szCs w:val="22"/>
        </w:rPr>
        <w:t xml:space="preserve">Comma </w:t>
      </w:r>
      <w:r w:rsidRPr="00EC4966">
        <w:rPr>
          <w:rFonts w:ascii="Calibri" w:eastAsia="Helvetica" w:hAnsi="Calibri" w:cs="Calibri"/>
          <w:color w:val="000000"/>
          <w:sz w:val="22"/>
          <w:szCs w:val="22"/>
        </w:rPr>
        <w:t xml:space="preserve">3. </w:t>
      </w:r>
      <w:r w:rsidRPr="00EC4966">
        <w:rPr>
          <w:rFonts w:ascii="Calibri" w:eastAsia="Helvetica" w:hAnsi="Calibri" w:cs="Calibri"/>
          <w:i/>
          <w:color w:val="000000"/>
          <w:sz w:val="22"/>
          <w:szCs w:val="22"/>
        </w:rPr>
        <w:t xml:space="preserve">Se l'atto costitutivo o lo statuto non dispongono diversamente, ciascun associato può farsi rappresentare nell'assemblea da un altro associato mediante delega scritta, anche in calce all'avviso di convocazione. Ciascun associato può rappresentare sino ad un massimo di tre associati nelle associazioni con un numero di associati inferiore a cinquecento e di cinque associati in quelle con un numero di associati non inferiore a cinquecento. Si applicano i commi quarto e quinto </w:t>
      </w:r>
      <w:r w:rsidRPr="00EC4966">
        <w:rPr>
          <w:rFonts w:ascii="Calibri" w:eastAsia="Helvetica" w:hAnsi="Calibri" w:cs="Calibri"/>
          <w:i/>
          <w:sz w:val="22"/>
          <w:szCs w:val="22"/>
        </w:rPr>
        <w:t xml:space="preserve">dell'articolo </w:t>
      </w:r>
      <w:r w:rsidRPr="00EC4966">
        <w:rPr>
          <w:rFonts w:ascii="Calibri" w:eastAsia="Helvetica" w:hAnsi="Calibri" w:cs="Calibri"/>
          <w:i/>
          <w:color w:val="000000"/>
          <w:sz w:val="22"/>
          <w:szCs w:val="22"/>
        </w:rPr>
        <w:t>2372 del codice civile, in quanto compatibili</w:t>
      </w:r>
    </w:p>
  </w:endnote>
  <w:endnote w:id="37">
    <w:p w14:paraId="01E07CDB" w14:textId="1775776A" w:rsidR="00C152E1" w:rsidRPr="00EC4966" w:rsidRDefault="00C152E1" w:rsidP="00C152E1">
      <w:pPr>
        <w:jc w:val="both"/>
        <w:rPr>
          <w:rFonts w:ascii="Calibri" w:eastAsia="Helvetica" w:hAnsi="Calibri" w:cs="Calibri"/>
          <w:color w:val="000000"/>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4</w:t>
      </w:r>
      <w:r>
        <w:rPr>
          <w:rStyle w:val="Caratterenotadichiusura"/>
          <w:rFonts w:ascii="Calibri" w:hAnsi="Calibri" w:cs="Calibri"/>
          <w:sz w:val="22"/>
          <w:szCs w:val="22"/>
        </w:rPr>
        <w:t xml:space="preserve"> </w:t>
      </w:r>
      <w:r w:rsidRPr="00EC4966">
        <w:rPr>
          <w:rFonts w:ascii="Calibri" w:eastAsia="Verdana" w:hAnsi="Calibri" w:cs="Calibri"/>
          <w:color w:val="000000"/>
          <w:sz w:val="22"/>
          <w:szCs w:val="22"/>
        </w:rPr>
        <w:t>Art. 24</w:t>
      </w:r>
      <w:r w:rsidRPr="00EC4966">
        <w:rPr>
          <w:rFonts w:ascii="Calibri" w:eastAsia="Helvetica" w:hAnsi="Calibri" w:cs="Calibri"/>
          <w:color w:val="000000"/>
          <w:sz w:val="22"/>
          <w:szCs w:val="22"/>
        </w:rPr>
        <w:t xml:space="preserve"> CTS comma 4. </w:t>
      </w:r>
      <w:r w:rsidRPr="00EC4966">
        <w:rPr>
          <w:rFonts w:ascii="Calibri" w:eastAsia="Helvetica" w:hAnsi="Calibri" w:cs="Calibri"/>
          <w:i/>
          <w:color w:val="000000"/>
          <w:sz w:val="22"/>
          <w:szCs w:val="22"/>
        </w:rPr>
        <w:t>L'atto costitutivo o lo statuto possono prevedere l'intervento all'assemblea mediante mezzi di telecomunicazione ovvero l'espressione del voto per corrispondenza o in via elettronica, purché sia possibile verificare l'identità dell'associato che partecipa e vota. 5. L'atto costitutivo o lo statuto delle associazioni che hanno un numero di associati non inferiore a cinquecento possono prevedere e disciplinare la costituzione e lo svolgimento di assemblee separate, comunque denominate, anche rispetto a specifiche materie ovvero in presenza di particolari categorie di associati o di svolgimento dell'attività in più ambiti territoriali. A tali assemblee si applicano le disposizioni di cui ai commi terzo, quarto, quinto e sesto dell'articolo 2540 del codice civile, in quanto compatibili</w:t>
      </w:r>
      <w:r w:rsidRPr="00EC4966">
        <w:rPr>
          <w:rFonts w:ascii="Calibri" w:eastAsia="Helvetica" w:hAnsi="Calibri" w:cs="Calibri"/>
          <w:color w:val="000000"/>
          <w:sz w:val="22"/>
          <w:szCs w:val="22"/>
        </w:rPr>
        <w:t>.</w:t>
      </w:r>
    </w:p>
  </w:endnote>
  <w:endnote w:id="38">
    <w:p w14:paraId="1C228E7D" w14:textId="21DECD2B" w:rsidR="00C152E1" w:rsidRPr="00EC4966" w:rsidRDefault="00C152E1" w:rsidP="00C152E1">
      <w:pPr>
        <w:autoSpaceDE w:val="0"/>
        <w:jc w:val="both"/>
        <w:rPr>
          <w:rFonts w:ascii="Calibri" w:eastAsia="Verdana" w:hAnsi="Calibri" w:cs="Calibri"/>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5</w:t>
      </w:r>
      <w:r>
        <w:rPr>
          <w:rStyle w:val="Caratterenotadichiusura"/>
          <w:rFonts w:ascii="Calibri" w:hAnsi="Calibri" w:cs="Calibri"/>
          <w:sz w:val="22"/>
          <w:szCs w:val="22"/>
        </w:rPr>
        <w:t xml:space="preserve"> </w:t>
      </w:r>
      <w:r w:rsidRPr="00EC4966">
        <w:rPr>
          <w:rFonts w:ascii="Calibri" w:eastAsia="Verdana" w:hAnsi="Calibri" w:cs="Calibri"/>
          <w:sz w:val="22"/>
          <w:szCs w:val="22"/>
        </w:rPr>
        <w:t>Art 26 comma 2 CTS</w:t>
      </w:r>
      <w:r w:rsidRPr="00EC4966">
        <w:rPr>
          <w:rFonts w:ascii="Calibri" w:eastAsia="Verdana" w:hAnsi="Calibri" w:cs="Calibri"/>
          <w:i/>
          <w:sz w:val="22"/>
          <w:szCs w:val="22"/>
        </w:rPr>
        <w:t>. Nelle associazioni, riconosciute o non riconosciute, del Terzo settore, deve essere nominato un organo di amministrazione. Salvo quanto previsto dall'articolo 25, comma 2, la nomina degli amministratori spetta all'assemblea, fatta eccezione per i primi amministratori che sono nominati nell'atto costitutivo. Art 26 comma 2 CTS.  Nelle associazioni, riconosciute o non riconosciute, del Terzo settore deve essere nominato un organo di amministrazione. Salvo quanto previsto dall'articolo 25, comma 2, la nomina degli amministratori spetta all'assemblea, fatta eccezione per i primi amministratori che sono nominati nell'atto costitutivo. L'atto costitutivo o lo statuto possono subordinare l'assunzione della carica di amministratore al possesso di specifici requisiti di onorabilità, professionalità ed indipendenza, anche con riferimento ai requisiti al riguardo previsti da codici di comportamento redatti da associazioni di rappresentanza o reti associative del Terzo settore. Si applica in tal caso l'articolo 2382 del codice civile</w:t>
      </w:r>
      <w:r w:rsidRPr="00EC4966">
        <w:rPr>
          <w:rFonts w:ascii="Calibri" w:eastAsia="Verdana" w:hAnsi="Calibri" w:cs="Calibri"/>
          <w:sz w:val="22"/>
          <w:szCs w:val="22"/>
        </w:rPr>
        <w:t xml:space="preserve">. Circolare Ministero del Lavoro n.20 del 27/12/2018 </w:t>
      </w:r>
      <w:r w:rsidRPr="00EC4966">
        <w:rPr>
          <w:rFonts w:ascii="Calibri" w:eastAsia="Verdana" w:hAnsi="Calibri" w:cs="Calibri"/>
          <w:i/>
          <w:sz w:val="22"/>
          <w:szCs w:val="22"/>
        </w:rPr>
        <w:t>Con riferimento all’organo di amministrazione, disciplinato nell’articolo 26, i commi 1 e 2 hanno portata inderogabile, con conseguente obbligatorietà dell’adeguamento statutario. Il comma 1 fa tuttavia salva, tramite il richiamo all'articolo 25, comma 2, la possibilità di prevedere disposizioni in deroga per le associazioni che hanno un numero di associati non inferiore alle 500 unità. Viceversa, i commi 3, 4 e 5 contengono previsioni di natura facoltativa, cui il regime alleggerito dell'art. 101, comma 2 non si applica. Il comma 7 prevede la possibilità di inserire disposizioni di natura derogatoria rispetto alla previsione circa il generale potere di rappresentanza degli amministratori. Il comma 8, infine, è specificamente dedicato alle fondazioni del Terzo settore e prevede anche qui l’obbligatorietà della previsione di un organo di amministrazione, mentre quella relativa alla costituzione di un organo assembleare o di indirizzo è demandata alle previsioni statutarie, mantenendo quindi carattere facoltativo. Qualora l’organo di amministrazione abbia natura collegiale, lo statuto deve prevedere le regole di funzionamento dello stesso (quorum di validità delle sedute, eventuale necessità di maggioranze qualificate per assumere le deliberazioni) o demandare la fissazione delle stesse ad apposito regolamento</w:t>
      </w:r>
      <w:r w:rsidRPr="00EC4966">
        <w:rPr>
          <w:rFonts w:ascii="Calibri" w:eastAsia="Verdana" w:hAnsi="Calibri" w:cs="Calibri"/>
          <w:sz w:val="22"/>
          <w:szCs w:val="22"/>
        </w:rPr>
        <w:t>.</w:t>
      </w:r>
    </w:p>
  </w:endnote>
  <w:endnote w:id="39">
    <w:p w14:paraId="74C11C57" w14:textId="50D6763C" w:rsidR="00C152E1" w:rsidRPr="00EC4966" w:rsidRDefault="00C152E1" w:rsidP="00C152E1">
      <w:pPr>
        <w:pStyle w:val="Testonotadichiusura"/>
        <w:rPr>
          <w:rFonts w:ascii="Calibri" w:eastAsia="Verdana" w:hAnsi="Calibri" w:cs="Calibri"/>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6</w:t>
      </w:r>
      <w:r>
        <w:rPr>
          <w:rStyle w:val="Caratterenotadichiusura"/>
          <w:rFonts w:ascii="Calibri" w:hAnsi="Calibri" w:cs="Calibri"/>
          <w:sz w:val="22"/>
          <w:szCs w:val="22"/>
        </w:rPr>
        <w:t xml:space="preserve"> </w:t>
      </w:r>
      <w:r w:rsidRPr="00EC4966">
        <w:rPr>
          <w:rFonts w:ascii="Calibri" w:eastAsia="Verdana" w:hAnsi="Calibri" w:cs="Calibri"/>
          <w:sz w:val="22"/>
          <w:szCs w:val="22"/>
        </w:rPr>
        <w:t>Il numero massimo può essere diverso (maggiore o minore)</w:t>
      </w:r>
    </w:p>
  </w:endnote>
  <w:endnote w:id="40">
    <w:p w14:paraId="2F6918A9" w14:textId="57A0060A" w:rsidR="00C152E1" w:rsidRPr="00EC4966" w:rsidRDefault="00C152E1" w:rsidP="00C152E1">
      <w:pPr>
        <w:autoSpaceDE w:val="0"/>
        <w:jc w:val="both"/>
        <w:rPr>
          <w:rFonts w:ascii="Calibri" w:eastAsia="Verdana" w:hAnsi="Calibri" w:cs="Calibri"/>
          <w:i/>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7</w:t>
      </w:r>
      <w:r>
        <w:rPr>
          <w:rStyle w:val="Caratterenotadichiusura"/>
          <w:rFonts w:ascii="Calibri" w:hAnsi="Calibri" w:cs="Calibri"/>
          <w:sz w:val="22"/>
          <w:szCs w:val="22"/>
        </w:rPr>
        <w:t xml:space="preserve"> </w:t>
      </w:r>
      <w:r w:rsidRPr="00EC4966">
        <w:rPr>
          <w:rFonts w:ascii="Calibri" w:eastAsia="Verdana" w:hAnsi="Calibri" w:cs="Calibri"/>
          <w:sz w:val="22"/>
          <w:szCs w:val="22"/>
        </w:rPr>
        <w:t xml:space="preserve">Art 26 comma 2 CTS. </w:t>
      </w:r>
      <w:r w:rsidRPr="00EC4966">
        <w:rPr>
          <w:rFonts w:ascii="Calibri" w:eastAsia="Verdana" w:hAnsi="Calibri" w:cs="Calibri"/>
          <w:i/>
          <w:sz w:val="22"/>
          <w:szCs w:val="22"/>
        </w:rPr>
        <w:t>La maggioranza degli amministratori è scelta tra le persone fisiche associate. Si applica l'articolo 2382 del codice civile. Art 26 comma 5 La nomina di uno o più amministratori può essere attribuita dall'atto costitutivo o dallo statuto a lavoratori o utenti dell'ente. In ogni caso, la nomina della maggioranza degli amministratori è, salvo quanto previsto dall'articolo 25, comma 2, riservata all'assemblea.</w:t>
      </w:r>
    </w:p>
  </w:endnote>
  <w:endnote w:id="41">
    <w:p w14:paraId="6DE3EA54" w14:textId="0BD55A2F" w:rsidR="00C152E1" w:rsidRPr="00EC4966" w:rsidRDefault="00C152E1" w:rsidP="00C152E1">
      <w:pPr>
        <w:autoSpaceDE w:val="0"/>
        <w:jc w:val="both"/>
        <w:rPr>
          <w:rFonts w:ascii="Calibri" w:eastAsia="Verdana" w:hAnsi="Calibri" w:cs="Calibri"/>
          <w:sz w:val="22"/>
          <w:szCs w:val="22"/>
        </w:rPr>
      </w:pPr>
      <w:r w:rsidRPr="00EC4966">
        <w:rPr>
          <w:rStyle w:val="Caratterenotadichiusura"/>
          <w:rFonts w:ascii="Calibri" w:hAnsi="Calibri" w:cs="Calibri"/>
          <w:sz w:val="22"/>
          <w:szCs w:val="22"/>
        </w:rPr>
        <w:t>4</w:t>
      </w:r>
      <w:r w:rsidR="006D2611">
        <w:rPr>
          <w:rStyle w:val="Caratterenotadichiusura"/>
          <w:rFonts w:ascii="Calibri" w:hAnsi="Calibri" w:cs="Calibri"/>
          <w:sz w:val="22"/>
          <w:szCs w:val="22"/>
        </w:rPr>
        <w:t>8</w:t>
      </w:r>
      <w:r>
        <w:rPr>
          <w:rStyle w:val="Caratterenotadichiusura"/>
          <w:rFonts w:ascii="Calibri" w:hAnsi="Calibri" w:cs="Calibri"/>
          <w:sz w:val="22"/>
          <w:szCs w:val="22"/>
        </w:rPr>
        <w:t xml:space="preserve"> </w:t>
      </w:r>
      <w:r w:rsidRPr="00EC4966">
        <w:rPr>
          <w:rFonts w:ascii="Calibri" w:eastAsia="Verdana" w:hAnsi="Calibri" w:cs="Calibri"/>
          <w:sz w:val="22"/>
          <w:szCs w:val="22"/>
        </w:rPr>
        <w:t>Si può prevedere anche un mandato più breve (ad esempio due anni) e un limite al numero dei mandati. Coerentemente, dovremo stabilire nel caso tali regole anche per il Presidente.</w:t>
      </w:r>
    </w:p>
  </w:endnote>
  <w:endnote w:id="42">
    <w:p w14:paraId="497EB823" w14:textId="2708D9AF" w:rsidR="00627717" w:rsidRPr="00EC4966" w:rsidRDefault="00627717" w:rsidP="00C152E1">
      <w:pPr>
        <w:autoSpaceDE w:val="0"/>
        <w:jc w:val="both"/>
        <w:rPr>
          <w:rFonts w:ascii="Calibri" w:eastAsia="Verdana" w:hAnsi="Calibri" w:cs="Calibri"/>
          <w:i/>
          <w:sz w:val="22"/>
          <w:szCs w:val="22"/>
        </w:rPr>
      </w:pPr>
      <w:r>
        <w:rPr>
          <w:rStyle w:val="Rimandonotadichiusura"/>
          <w:sz w:val="20"/>
          <w:szCs w:val="20"/>
        </w:rPr>
        <w:t>49</w:t>
      </w:r>
      <w:r>
        <w:rPr>
          <w:sz w:val="20"/>
          <w:szCs w:val="20"/>
        </w:rPr>
        <w:t xml:space="preserve"> </w:t>
      </w:r>
      <w:r w:rsidRPr="00EC4966">
        <w:rPr>
          <w:rFonts w:ascii="Calibri" w:eastAsia="Verdana" w:hAnsi="Calibri" w:cs="Calibri"/>
          <w:sz w:val="22"/>
          <w:szCs w:val="22"/>
        </w:rPr>
        <w:t>Art 26 comma 6 CTS</w:t>
      </w:r>
      <w:r w:rsidRPr="00EC4966">
        <w:rPr>
          <w:rFonts w:ascii="Calibri" w:eastAsia="Verdana" w:hAnsi="Calibri" w:cs="Calibri"/>
          <w:i/>
          <w:sz w:val="22"/>
          <w:szCs w:val="22"/>
        </w:rPr>
        <w:t>. Gli amministratori, entro trenta giorni dalla notizia della loro nomina, devono chiederne l'iscrizione nel Registro unico nazionale del terzo settore, indicando per ciascuno di essi il nome, il cognome, il luogo e la data di nascita, il domicilio e la cittadinanza, nonché a quali di essi è attribuita la rappresentanza dell'ente, precisando se disgiuntamente o congiuntamente.</w:t>
      </w:r>
    </w:p>
  </w:endnote>
  <w:endnote w:id="43">
    <w:p w14:paraId="5C78F5B2" w14:textId="4A50D642" w:rsidR="00C152E1" w:rsidRPr="00EC4966" w:rsidRDefault="00C152E1" w:rsidP="00C152E1">
      <w:pPr>
        <w:autoSpaceDE w:val="0"/>
        <w:jc w:val="both"/>
        <w:rPr>
          <w:rFonts w:ascii="Calibri" w:eastAsia="Verdana" w:hAnsi="Calibri" w:cs="Calibr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0</w:t>
      </w:r>
      <w:r>
        <w:rPr>
          <w:rStyle w:val="Caratterenotadichiusura"/>
          <w:rFonts w:ascii="Calibri" w:hAnsi="Calibri" w:cs="Calibri"/>
          <w:sz w:val="22"/>
          <w:szCs w:val="22"/>
        </w:rPr>
        <w:t xml:space="preserve"> </w:t>
      </w:r>
      <w:r w:rsidRPr="00EC4966">
        <w:rPr>
          <w:rFonts w:ascii="Calibri" w:eastAsia="Verdana" w:hAnsi="Calibri" w:cs="Calibri"/>
          <w:sz w:val="22"/>
          <w:szCs w:val="22"/>
        </w:rPr>
        <w:t>Art 26 comma 7 CTS</w:t>
      </w:r>
      <w:r w:rsidRPr="00EC4966">
        <w:rPr>
          <w:rFonts w:ascii="Calibri" w:eastAsia="Verdana" w:hAnsi="Calibri" w:cs="Calibri"/>
          <w:i/>
          <w:sz w:val="22"/>
          <w:szCs w:val="22"/>
        </w:rPr>
        <w:t>. Il potere di rappresentanza attribuito agli amministratori è generale. Le limitazioni del potere di rappresentanza non sono opponibili ai terzi se non sono iscritte nel Registro unico nazionale del Terzo settore o se non si prova che i terzi ne erano a conoscenza</w:t>
      </w:r>
      <w:r w:rsidRPr="00EC4966">
        <w:rPr>
          <w:rFonts w:ascii="Calibri" w:eastAsia="Verdana" w:hAnsi="Calibri" w:cs="Calibri"/>
          <w:sz w:val="22"/>
          <w:szCs w:val="22"/>
        </w:rPr>
        <w:t>.</w:t>
      </w:r>
    </w:p>
  </w:endnote>
  <w:endnote w:id="44">
    <w:p w14:paraId="2776A34E" w14:textId="055FE22D" w:rsidR="00C152E1" w:rsidRPr="00EC4966" w:rsidRDefault="00C152E1" w:rsidP="00C152E1">
      <w:pPr>
        <w:pStyle w:val="Testonotaapidipagina"/>
        <w:rPr>
          <w:rFonts w:ascii="Calibri" w:hAnsi="Calibri" w:cs="Calibr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1</w:t>
      </w:r>
      <w:r>
        <w:rPr>
          <w:rStyle w:val="Caratterenotadichiusura"/>
          <w:rFonts w:ascii="Calibri" w:hAnsi="Calibri" w:cs="Calibri"/>
          <w:sz w:val="22"/>
          <w:szCs w:val="22"/>
        </w:rPr>
        <w:t xml:space="preserve"> </w:t>
      </w:r>
      <w:r w:rsidRPr="00EC4966">
        <w:rPr>
          <w:rFonts w:ascii="Calibri" w:hAnsi="Calibri" w:cs="Calibri"/>
          <w:sz w:val="22"/>
          <w:szCs w:val="22"/>
        </w:rPr>
        <w:t>Art. 27 CTS</w:t>
      </w:r>
      <w:r>
        <w:rPr>
          <w:rFonts w:ascii="Calibri" w:hAnsi="Calibri" w:cs="Calibri"/>
          <w:sz w:val="22"/>
          <w:szCs w:val="22"/>
        </w:rPr>
        <w:t>.</w:t>
      </w:r>
    </w:p>
  </w:endnote>
  <w:endnote w:id="45">
    <w:p w14:paraId="0D63A18F" w14:textId="7621B86E" w:rsidR="00C152E1" w:rsidRPr="00EC4966" w:rsidRDefault="00C152E1" w:rsidP="00C152E1">
      <w:pPr>
        <w:pStyle w:val="Testonotadichiusura"/>
        <w:rPr>
          <w:rFonts w:ascii="Calibri" w:hAnsi="Calibri" w:cs="Calibr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1</w:t>
      </w:r>
      <w:r w:rsidRPr="00EC4966">
        <w:rPr>
          <w:rStyle w:val="Caratterenotadichiusura"/>
          <w:rFonts w:ascii="Calibri" w:hAnsi="Calibri" w:cs="Calibri"/>
          <w:sz w:val="22"/>
          <w:szCs w:val="22"/>
        </w:rPr>
        <w:t>bis</w:t>
      </w:r>
      <w:r>
        <w:rPr>
          <w:rFonts w:ascii="Calibri" w:hAnsi="Calibri" w:cs="Calibri"/>
          <w:sz w:val="22"/>
          <w:szCs w:val="22"/>
        </w:rPr>
        <w:t xml:space="preserve"> </w:t>
      </w:r>
      <w:r w:rsidRPr="00EC4966">
        <w:rPr>
          <w:rFonts w:ascii="Calibri" w:hAnsi="Calibri" w:cs="Calibri"/>
          <w:sz w:val="22"/>
          <w:szCs w:val="22"/>
        </w:rPr>
        <w:t>Obbligo statutario imposto dal CONI</w:t>
      </w:r>
      <w:r>
        <w:rPr>
          <w:rFonts w:ascii="Calibri" w:hAnsi="Calibri" w:cs="Calibri"/>
          <w:sz w:val="22"/>
          <w:szCs w:val="22"/>
        </w:rPr>
        <w:t>.</w:t>
      </w:r>
    </w:p>
  </w:endnote>
  <w:endnote w:id="46">
    <w:p w14:paraId="4239A398" w14:textId="425D42C3" w:rsidR="00C152E1" w:rsidRPr="00EC4966" w:rsidRDefault="00C152E1" w:rsidP="00C152E1">
      <w:pPr>
        <w:jc w:val="both"/>
        <w:rPr>
          <w:rFonts w:ascii="Calibri" w:eastAsia="Times New Roman" w:hAnsi="Calibri" w:cs="Calibri"/>
          <w: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2</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Circolare Ministero del Lavoro n.20 del 27/12/2018 “</w:t>
      </w:r>
      <w:r w:rsidRPr="00EC4966">
        <w:rPr>
          <w:rFonts w:ascii="Calibri" w:eastAsia="Times New Roman" w:hAnsi="Calibri" w:cs="Calibri"/>
          <w:i/>
          <w:sz w:val="22"/>
          <w:szCs w:val="22"/>
        </w:rPr>
        <w:t>La disciplina dell’organo di controllo e della revisione legale dei conti (artt.30 e 31) ha carattere inderogabile, con conseguente obbligo per gli enti di conformare gli statuti al dettato normativo. L'obbligo di adeguare gli statuti e di rendere operativo l'organo di controllo riguarda in primo luogo tutte le fondazioni e tutti gli enti che hanno costituito patrimoni destinati ai sensi dell'articolo 10; in secondo luogo le associazioni, qualora si trovino nella situazione di superamento dei limiti dimensionali normativamente previsti. È tuttavia possibile che si verifichino ulteriori ipotesi. Ad esempio, le associazioni tenute a nominare i componenti dell'organo solo al verificarsi delle condizioni di cui all'art. 30 comma 2, qualora non rientrino ancora, al momento della modifica statutaria, tra quelli obbligati alla nomina dei componenti, potranno comunque inserire l'organo di controllo tra gli organi associativi, individuandone le caratteristiche (ad esempio il carattere monocratico o collegiale, il numero di componenti, l'eventuale presenza di membri supplenti ecc.) e subordinando la nomina dei componenti e l'avvio dell'attività dell'organo stesso al verificarsi delle predette condizioni di legge. Anche in tal caso, nonostante il sorgere dell'obbligo sia rinviato ad un momento futuro ed incerto, senza dubbio si è di fronte a disposizioni inderogabili (che consentono quindi per gli enti già iscritti ai registri il ricorso al regime alleggerito) rispetto alle quali l'ente pone in essere le misure organizzative necessarie per adempiere senza ritardo. Un ulteriore caso è quello per cui un'associazione di minori dimensioni decida nella propria autonomia di dotarsi comunque di un organo di controllo, indipendentemente dal verificarsi delle condizioni di cui all'articolo 30 comma 2. In tal caso, contrariamente all'ipotesi precedente, ci troviamo davanti ad una facoltà dell'ente (che quindi per gli enti già iscritti ai registri che apportino modifiche ai loro statuti richiederà una delibera assembleare con modalità straordinarie). Una terza ipotesi ugualmente facoltativa è quella contenuta nell'art. 30 comma 6, secondo il quale le associazioni e le fondazioni possono incaricare l'organo di controllo di effettuare la revisione legale dei conti nell'ipotesi di cui all'articolo 31, comma 1. Tale previsione troverà collocazione, nello statuto, tra i compiti dell'organo di controllo</w:t>
      </w:r>
      <w:r w:rsidRPr="00EC4966">
        <w:rPr>
          <w:rFonts w:ascii="Calibri" w:eastAsia="Times New Roman" w:hAnsi="Calibri" w:cs="Calibri"/>
          <w:sz w:val="22"/>
          <w:szCs w:val="22"/>
        </w:rPr>
        <w:t xml:space="preserve"> .… (omissis</w:t>
      </w:r>
      <w:r w:rsidRPr="00EC4966">
        <w:rPr>
          <w:rFonts w:ascii="Calibri" w:eastAsia="Times New Roman" w:hAnsi="Calibri" w:cs="Calibri"/>
          <w:i/>
          <w:sz w:val="22"/>
          <w:szCs w:val="22"/>
        </w:rPr>
        <w:t>) Le disposizioni sopra richiamate in tema di ordinamento interno acquisteranno efficacia a decorrere dalla modifica statutaria</w:t>
      </w:r>
    </w:p>
  </w:endnote>
  <w:endnote w:id="47">
    <w:p w14:paraId="3845E459" w14:textId="699B7190" w:rsidR="00C152E1" w:rsidRPr="00EC4966" w:rsidRDefault="00C152E1" w:rsidP="00C152E1">
      <w:pPr>
        <w:jc w:val="both"/>
        <w:rPr>
          <w:rFonts w:ascii="Calibri" w:eastAsia="Times New Roman" w:hAnsi="Calibri" w:cs="Calibri"/>
          <w: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3</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 xml:space="preserve">Art. 30 comma 5 CTS </w:t>
      </w:r>
      <w:r w:rsidRPr="00EC4966">
        <w:rPr>
          <w:rFonts w:ascii="Calibri" w:eastAsia="Times New Roman" w:hAnsi="Calibri" w:cs="Calibri"/>
          <w:i/>
          <w:sz w:val="22"/>
          <w:szCs w:val="22"/>
        </w:rPr>
        <w:t>Ai componenti dell'Organo di controllo si applica l'articolo 2399 del codice civile. I componenti dell'Organo di controllo devono essere scelti tra le categorie di soggetti di cui all'articolo 2397, comma secondo, del codice civile. Nel caso di organo di controllo collegiale, i predetti requisiti devono essere posseduti da almeno uno dei componenti</w:t>
      </w:r>
    </w:p>
  </w:endnote>
  <w:endnote w:id="48">
    <w:p w14:paraId="6C55F3E9" w14:textId="143E00D8" w:rsidR="00C152E1" w:rsidRPr="00EC4966" w:rsidRDefault="00C152E1" w:rsidP="00C152E1">
      <w:pPr>
        <w:jc w:val="both"/>
        <w:rPr>
          <w:rFonts w:ascii="Calibri" w:eastAsia="Times New Roman" w:hAnsi="Calibri" w:cs="Calibri"/>
          <w:sz w:val="22"/>
          <w:szCs w:val="22"/>
          <w:lang w:val="en-US"/>
        </w:rPr>
      </w:pPr>
      <w:r w:rsidRPr="00AB454A">
        <w:rPr>
          <w:rStyle w:val="Caratterenotadichiusura"/>
          <w:rFonts w:ascii="Calibri" w:hAnsi="Calibri" w:cs="Calibri"/>
          <w:sz w:val="22"/>
          <w:szCs w:val="22"/>
          <w:lang w:val="en-US"/>
        </w:rPr>
        <w:t>5</w:t>
      </w:r>
      <w:r w:rsidR="006D2611">
        <w:rPr>
          <w:rStyle w:val="Caratterenotadichiusura"/>
          <w:rFonts w:ascii="Calibri" w:hAnsi="Calibri" w:cs="Calibri"/>
          <w:sz w:val="22"/>
          <w:szCs w:val="22"/>
          <w:lang w:val="en-US"/>
        </w:rPr>
        <w:t>4</w:t>
      </w:r>
      <w:r>
        <w:rPr>
          <w:rStyle w:val="Caratterenotadichiusura"/>
          <w:rFonts w:ascii="Calibri" w:hAnsi="Calibri" w:cs="Calibri"/>
          <w:sz w:val="22"/>
          <w:szCs w:val="22"/>
          <w:lang w:val="en-US"/>
        </w:rPr>
        <w:t xml:space="preserve"> </w:t>
      </w:r>
      <w:r w:rsidRPr="00EC4966">
        <w:rPr>
          <w:rFonts w:ascii="Calibri" w:eastAsia="Times New Roman" w:hAnsi="Calibri" w:cs="Calibri"/>
          <w:sz w:val="22"/>
          <w:szCs w:val="22"/>
          <w:lang w:val="en-US"/>
        </w:rPr>
        <w:t>Art. 30 comma 6 CTS</w:t>
      </w:r>
    </w:p>
  </w:endnote>
  <w:endnote w:id="49">
    <w:p w14:paraId="387B19B9" w14:textId="587EC329" w:rsidR="00C152E1" w:rsidRPr="00EC4966" w:rsidRDefault="00C152E1" w:rsidP="00C152E1">
      <w:pPr>
        <w:jc w:val="both"/>
        <w:rPr>
          <w:rFonts w:ascii="Calibri" w:eastAsia="Times New Roman" w:hAnsi="Calibri" w:cs="Calibri"/>
          <w:sz w:val="22"/>
          <w:szCs w:val="22"/>
          <w:lang w:val="en-US"/>
        </w:rPr>
      </w:pPr>
      <w:r w:rsidRPr="00AB454A">
        <w:rPr>
          <w:rStyle w:val="Caratterenotadichiusura"/>
          <w:rFonts w:ascii="Calibri" w:hAnsi="Calibri" w:cs="Calibri"/>
          <w:sz w:val="22"/>
          <w:szCs w:val="22"/>
          <w:lang w:val="en-US"/>
        </w:rPr>
        <w:t>5</w:t>
      </w:r>
      <w:r w:rsidR="006D2611">
        <w:rPr>
          <w:rStyle w:val="Caratterenotadichiusura"/>
          <w:rFonts w:ascii="Calibri" w:hAnsi="Calibri" w:cs="Calibri"/>
          <w:sz w:val="22"/>
          <w:szCs w:val="22"/>
          <w:lang w:val="en-US"/>
        </w:rPr>
        <w:t>5</w:t>
      </w:r>
      <w:r>
        <w:rPr>
          <w:rStyle w:val="Caratterenotadichiusura"/>
          <w:rFonts w:ascii="Calibri" w:hAnsi="Calibri" w:cs="Calibri"/>
          <w:sz w:val="22"/>
          <w:szCs w:val="22"/>
          <w:lang w:val="en-US"/>
        </w:rPr>
        <w:t xml:space="preserve"> </w:t>
      </w:r>
      <w:r w:rsidRPr="00EC4966">
        <w:rPr>
          <w:rFonts w:ascii="Calibri" w:eastAsia="Times New Roman" w:hAnsi="Calibri" w:cs="Calibri"/>
          <w:sz w:val="22"/>
          <w:szCs w:val="22"/>
          <w:lang w:val="en-US"/>
        </w:rPr>
        <w:t>Art. 30 comma 7 CTS</w:t>
      </w:r>
    </w:p>
  </w:endnote>
  <w:endnote w:id="50">
    <w:p w14:paraId="65968D38" w14:textId="5097C699" w:rsidR="00C152E1" w:rsidRPr="00EC4966" w:rsidRDefault="00C152E1" w:rsidP="00C152E1">
      <w:pPr>
        <w:jc w:val="both"/>
        <w:rPr>
          <w:rFonts w:ascii="Calibri" w:eastAsia="Times New Roman" w:hAnsi="Calibri" w:cs="Calibri"/>
          <w: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6</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 xml:space="preserve">Art. 30 comma 6 CTS. L’Organo di controllo </w:t>
      </w:r>
      <w:r w:rsidRPr="00EC4966">
        <w:rPr>
          <w:rFonts w:ascii="Calibri" w:eastAsia="Times New Roman" w:hAnsi="Calibri" w:cs="Calibri"/>
          <w:i/>
          <w:sz w:val="22"/>
          <w:szCs w:val="22"/>
        </w:rPr>
        <w:t>può esercitare inoltre, al superamento dei limiti di cui all’articolo 31, comma 1, la revisione legale dei conti. In tal caso l’Organo di controllo è costituito da revisori legali iscritti nell’apposito registro</w:t>
      </w:r>
    </w:p>
  </w:endnote>
  <w:endnote w:id="51">
    <w:p w14:paraId="5BB49454" w14:textId="56DECC4F" w:rsidR="00C152E1" w:rsidRPr="00EC4966" w:rsidRDefault="00C152E1" w:rsidP="00C152E1">
      <w:pPr>
        <w:jc w:val="both"/>
        <w:rPr>
          <w:rFonts w:ascii="Calibri" w:eastAsia="Times New Roman" w:hAnsi="Calibri" w:cs="Calibr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7</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Art. 30 comma 8 CTS</w:t>
      </w:r>
    </w:p>
  </w:endnote>
  <w:endnote w:id="52">
    <w:p w14:paraId="39AB4570" w14:textId="030B7893" w:rsidR="00C152E1" w:rsidRPr="00EC4966" w:rsidRDefault="00C152E1" w:rsidP="00C152E1">
      <w:pPr>
        <w:autoSpaceDE w:val="0"/>
        <w:jc w:val="both"/>
        <w:rPr>
          <w:rFonts w:ascii="Calibri" w:eastAsia="Verdana" w:hAnsi="Calibri" w:cs="Calibri"/>
          <w:b/>
          <w:bCs/>
          <w:i/>
          <w:sz w:val="22"/>
          <w:szCs w:val="22"/>
        </w:rPr>
      </w:pPr>
      <w:r w:rsidRPr="00EC4966">
        <w:rPr>
          <w:rStyle w:val="Caratterenotadichiusura"/>
          <w:rFonts w:ascii="Calibri" w:hAnsi="Calibri" w:cs="Calibri"/>
          <w:sz w:val="22"/>
          <w:szCs w:val="22"/>
        </w:rPr>
        <w:t>5</w:t>
      </w:r>
      <w:r w:rsidR="006D2611">
        <w:rPr>
          <w:rStyle w:val="Caratterenotadichiusura"/>
          <w:rFonts w:ascii="Calibri" w:hAnsi="Calibri" w:cs="Calibri"/>
          <w:sz w:val="22"/>
          <w:szCs w:val="22"/>
        </w:rPr>
        <w:t>8</w:t>
      </w:r>
      <w:r>
        <w:rPr>
          <w:rStyle w:val="Caratterenotadichiusura"/>
          <w:rFonts w:ascii="Calibri" w:hAnsi="Calibri" w:cs="Calibri"/>
          <w:sz w:val="22"/>
          <w:szCs w:val="22"/>
        </w:rPr>
        <w:t xml:space="preserve"> </w:t>
      </w:r>
      <w:r w:rsidRPr="00EC4966">
        <w:rPr>
          <w:rFonts w:ascii="Calibri" w:eastAsia="Times New Roman" w:hAnsi="Calibri" w:cs="Calibri"/>
          <w:sz w:val="22"/>
          <w:szCs w:val="22"/>
        </w:rPr>
        <w:t xml:space="preserve">L'iscrizione nel registro Unico è condizione inderogabile per il riconoscimento in qualità di Ente del Terzo Settore. </w:t>
      </w:r>
      <w:r w:rsidRPr="00EC4966">
        <w:rPr>
          <w:rFonts w:ascii="Calibri" w:eastAsia="Times New Roman" w:hAnsi="Calibri" w:cs="Calibri"/>
          <w:b/>
          <w:bCs/>
          <w:sz w:val="22"/>
          <w:szCs w:val="22"/>
        </w:rPr>
        <w:t>Art. 4 comma 1 CTS</w:t>
      </w:r>
      <w:r w:rsidRPr="00EC4966">
        <w:rPr>
          <w:rFonts w:ascii="Calibri" w:eastAsia="Times New Roman" w:hAnsi="Calibri" w:cs="Calibri"/>
          <w:sz w:val="22"/>
          <w:szCs w:val="22"/>
        </w:rPr>
        <w:t xml:space="preserve">. </w:t>
      </w:r>
      <w:r w:rsidRPr="00EC4966">
        <w:rPr>
          <w:rFonts w:ascii="Calibri" w:eastAsia="Verdana" w:hAnsi="Calibri" w:cs="Calibri"/>
          <w:i/>
          <w:sz w:val="22"/>
          <w:szCs w:val="22"/>
        </w:rPr>
        <w:t>Sono enti del Terzo settore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w:t>
      </w:r>
      <w:r w:rsidRPr="00EC4966">
        <w:rPr>
          <w:rFonts w:ascii="Calibri" w:eastAsia="Arial" w:hAnsi="Calibri" w:cs="Calibri"/>
          <w:i/>
          <w:sz w:val="22"/>
          <w:szCs w:val="22"/>
        </w:rPr>
        <w:t xml:space="preserve"> (in via esclusiva o principale) </w:t>
      </w:r>
      <w:r w:rsidRPr="00EC4966">
        <w:rPr>
          <w:rFonts w:ascii="Calibri" w:eastAsia="Verdana" w:hAnsi="Calibri" w:cs="Calibri"/>
          <w:i/>
          <w:sz w:val="22"/>
          <w:szCs w:val="22"/>
        </w:rPr>
        <w:t xml:space="preserve">di una o più attività di interesse generale in forma di azione volontaria o di erogazione gratuita di denaro, beni o servizi, o di mutualità o di produzione o scambio di beni o servizi, </w:t>
      </w:r>
      <w:r w:rsidRPr="00EC4966">
        <w:rPr>
          <w:rFonts w:ascii="Calibri" w:eastAsia="Verdana" w:hAnsi="Calibri" w:cs="Calibri"/>
          <w:b/>
          <w:bCs/>
          <w:i/>
          <w:sz w:val="22"/>
          <w:szCs w:val="22"/>
        </w:rPr>
        <w:t>ed iscritti nel registro unico nazionale del Terzo settore.</w:t>
      </w:r>
    </w:p>
  </w:endnote>
  <w:endnote w:id="53">
    <w:p w14:paraId="547EE660" w14:textId="6E8012F4" w:rsidR="00C16D36" w:rsidRPr="00EC4966" w:rsidRDefault="00C16D36" w:rsidP="00C152E1">
      <w:pPr>
        <w:jc w:val="both"/>
        <w:rPr>
          <w:rFonts w:ascii="Calibri" w:eastAsia="Verdana" w:hAnsi="Calibri" w:cs="Calibri"/>
          <w:i/>
          <w:sz w:val="22"/>
          <w:szCs w:val="22"/>
        </w:rPr>
      </w:pPr>
      <w:r>
        <w:rPr>
          <w:rStyle w:val="Rimandonotadichiusura"/>
          <w:sz w:val="20"/>
          <w:szCs w:val="20"/>
        </w:rPr>
        <w:t>59</w:t>
      </w:r>
      <w:r>
        <w:rPr>
          <w:sz w:val="20"/>
          <w:szCs w:val="20"/>
        </w:rPr>
        <w:t xml:space="preserve"> </w:t>
      </w:r>
      <w:r w:rsidRPr="00EC4966">
        <w:rPr>
          <w:rFonts w:ascii="Calibri" w:eastAsia="Verdana" w:hAnsi="Calibri" w:cs="Calibri"/>
          <w:sz w:val="22"/>
          <w:szCs w:val="22"/>
        </w:rPr>
        <w:t xml:space="preserve">Circolare Ministero del Lavoro n.20 del 27/12/2018 </w:t>
      </w:r>
      <w:r w:rsidRPr="00EC4966">
        <w:rPr>
          <w:rFonts w:ascii="Calibri" w:eastAsia="Verdana" w:hAnsi="Calibri" w:cs="Calibri"/>
          <w:i/>
          <w:sz w:val="22"/>
          <w:szCs w:val="22"/>
        </w:rPr>
        <w:t>Da ultimo, va segnalato l’articolo 98, che ha inserito nel codice civile un nuovo articolo (il 42- bis), al fine di favorire i processi di trasformazione, fusione o scissione delle associazioni e fondazioni conseguenti alla nuova configurazione tipologica degli enti del Terzo settore introdotta con il d.lgs. n.117/2017. Tale disposizione investe i processi di trasformazione tra associazioni e fondazioni e viceversa, non riguardando pertanto i passaggi da associazione non riconosciuta ad associazione riconosciuta e viceversa, per i quali si applica la disciplina ordinaria in tema di personalità giuridica. Tale disposizione trova applicazione, salvo che l’atto costitutivo o lo statuto non contengano una specifica clausola che escluda tali operazioni: si tratta pertanto di una norma derogabile, in presenza di espressa clausola statutaria, il cui inserimento nello statuto dell’ente potrà avvenire secondo le modalità e i quorum previsti per le deliberazioni dell’assemblea ordinaria.</w:t>
      </w:r>
    </w:p>
  </w:endnote>
  <w:endnote w:id="54">
    <w:p w14:paraId="10832666" w14:textId="72F1919E" w:rsidR="00C152E1" w:rsidRPr="00EC4966" w:rsidRDefault="00C152E1" w:rsidP="00C152E1">
      <w:pPr>
        <w:pStyle w:val="Testonotadichiusura"/>
        <w:rPr>
          <w:rFonts w:ascii="Calibri" w:hAnsi="Calibri" w:cs="Calibri"/>
          <w:sz w:val="22"/>
          <w:szCs w:val="22"/>
        </w:rPr>
      </w:pPr>
      <w:r w:rsidRPr="00EC4966">
        <w:rPr>
          <w:rStyle w:val="Caratterenotadichiusura"/>
          <w:rFonts w:ascii="Calibri" w:hAnsi="Calibri" w:cs="Calibri"/>
          <w:sz w:val="22"/>
          <w:szCs w:val="22"/>
        </w:rPr>
        <w:t>60</w:t>
      </w:r>
      <w:r>
        <w:rPr>
          <w:rStyle w:val="Caratterenotadichiusura"/>
          <w:rFonts w:ascii="Calibri" w:hAnsi="Calibri" w:cs="Calibri"/>
          <w:sz w:val="22"/>
          <w:szCs w:val="22"/>
        </w:rPr>
        <w:t xml:space="preserve"> </w:t>
      </w:r>
      <w:r w:rsidRPr="00EC4966">
        <w:rPr>
          <w:rFonts w:ascii="Calibri" w:hAnsi="Calibri" w:cs="Calibri"/>
          <w:sz w:val="22"/>
          <w:szCs w:val="22"/>
        </w:rPr>
        <w:t>Legge 289/2002, art. 90 comma 18 lettera h)</w:t>
      </w:r>
    </w:p>
  </w:endnote>
  <w:endnote w:id="55">
    <w:p w14:paraId="1264C7B0" w14:textId="77777777" w:rsidR="00C152E1" w:rsidRPr="00EC4966" w:rsidRDefault="00C152E1" w:rsidP="00C152E1">
      <w:pPr>
        <w:autoSpaceDE w:val="0"/>
        <w:jc w:val="both"/>
        <w:rPr>
          <w:rFonts w:ascii="Calibri" w:eastAsia="Times New Roman" w:hAnsi="Calibri" w:cs="Calibri"/>
          <w:i/>
          <w:sz w:val="22"/>
          <w:szCs w:val="22"/>
        </w:rPr>
      </w:pPr>
      <w:r w:rsidRPr="00EC4966">
        <w:rPr>
          <w:rStyle w:val="Caratterenotadichiusura"/>
          <w:rFonts w:ascii="Calibri" w:hAnsi="Calibri" w:cs="Calibri"/>
          <w:sz w:val="22"/>
          <w:szCs w:val="22"/>
        </w:rPr>
        <w:t>61</w:t>
      </w:r>
      <w:r>
        <w:rPr>
          <w:rStyle w:val="Caratterenotadichiusura"/>
          <w:rFonts w:ascii="Calibri" w:hAnsi="Calibri" w:cs="Calibri"/>
          <w:sz w:val="22"/>
          <w:szCs w:val="22"/>
        </w:rPr>
        <w:t xml:space="preserve"> </w:t>
      </w:r>
      <w:r w:rsidRPr="00EC4966">
        <w:rPr>
          <w:rFonts w:ascii="Calibri" w:eastAsia="Verdana" w:hAnsi="Calibri" w:cs="Calibri"/>
          <w:sz w:val="22"/>
          <w:szCs w:val="22"/>
        </w:rPr>
        <w:t xml:space="preserve">Art. 45 comma 1 CTS </w:t>
      </w:r>
      <w:r w:rsidRPr="00EC4966">
        <w:rPr>
          <w:rFonts w:ascii="Calibri" w:eastAsia="Verdana" w:hAnsi="Calibri" w:cs="Calibri"/>
          <w:i/>
          <w:sz w:val="22"/>
          <w:szCs w:val="22"/>
        </w:rPr>
        <w:t>In caso di estinzione o scioglimento, il patrimonio residuo è devoluto, previo parere positivo dell'Ufficio di cui all'articolo 45, comma 1, e salva diversa destinazione imposta dalla legge, ad altri enti del Terzo settore secondo le disposizioni statutarie o dell'organo sociale competente o, in mancanza, alla Fondazione Italia Sociale. Il parere è reso entro trenta giorni dalla data di ricezione della richiesta che l'ente interessato è tenuto a inoltrare al predetto Ufficio con raccomandata a/r o secondo le disposizioni previste dal decreto legislativo 7 marzo 2005, n. 82, decorsi i quali il parere si intende reso positivamente. Gli atti di devoluzione del patrimonio residuo compiuti in assenza o in difformità' dal parere sono nulli.</w:t>
      </w:r>
      <w:r w:rsidRPr="00EC4966">
        <w:rPr>
          <w:rFonts w:ascii="Calibri" w:eastAsia="Verdana" w:hAnsi="Calibri" w:cs="Calibri"/>
          <w:sz w:val="22"/>
          <w:szCs w:val="22"/>
        </w:rPr>
        <w:t xml:space="preserve">” </w:t>
      </w:r>
      <w:r w:rsidRPr="00EC4966">
        <w:rPr>
          <w:rFonts w:ascii="Calibri" w:eastAsia="Times New Roman" w:hAnsi="Calibri" w:cs="Calibri"/>
          <w:sz w:val="22"/>
          <w:szCs w:val="22"/>
        </w:rPr>
        <w:t>C</w:t>
      </w:r>
      <w:r w:rsidRPr="00EC4966">
        <w:rPr>
          <w:rFonts w:ascii="Calibri" w:eastAsia="Verdana" w:hAnsi="Calibri" w:cs="Calibri"/>
          <w:sz w:val="22"/>
          <w:szCs w:val="22"/>
        </w:rPr>
        <w:t xml:space="preserve">ircolare Ministero del Lavoro n.20 del 27/12/2018 </w:t>
      </w:r>
      <w:r w:rsidRPr="00EC4966">
        <w:rPr>
          <w:rFonts w:ascii="Calibri" w:eastAsia="Times New Roman" w:hAnsi="Calibri" w:cs="Calibri"/>
          <w:i/>
          <w:sz w:val="22"/>
          <w:szCs w:val="22"/>
        </w:rPr>
        <w:t>la devoluzione del patrimonio in caso di estinzione o scioglimento costituisce contenuto obbligatorio dello statuto: anche in questo caso, l’obbligo conformativo al dettato della legge (articolo 9 del codice) si ritiene adempiuto attraverso l’inserimento della disposizione statutaria che prevede la destinazione del patrimonio ad altri ETS, la cui individuazione potrà essere demandata agli organi dell’ente cui lo statuto attribuisce la relativa competenza. L’articolo 9 presenta anche un profilo pubblicistico, nella parte in cui prevede che la devoluzione sia efficace solo una volta acquisito il parere favorevole dell’ufficio del registro competente (in relazione al quale viene altresì previsto il meccanismo del silenzio-assenso). Solo quando sarà operativo il RUNTS, gli ETS dovranno acquisire il predetto parere: nel periodo transitorio, l’acquisizione del parere della P.A. (nel caso di specie, la scrivente Amministrazione) è previsto per le ONLUS e per gli enti non commerciali, ai sensi rispettivamente dell’articolo 10, comma 1, lettera f) del d.lgs. n. 460/1997 e dell’articolo 148 comma 8 del d.p.r. 22/12/1986, n. 917, entrambi in combinato disposto con l’articolo 8, comma 23, del decreto-legge n. 16/2012, convertito nella legge n. 44/2012</w:t>
      </w:r>
      <w:r>
        <w:rPr>
          <w:rFonts w:ascii="Calibri" w:eastAsia="Times New Roman" w:hAnsi="Calibri" w:cs="Calibri"/>
          <w: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ItalicMT">
    <w:altName w:val="Times New Roman"/>
    <w:charset w:val="00"/>
    <w:family w:val="roman"/>
    <w:pitch w:val="default"/>
  </w:font>
  <w:font w:name="Calibri-Bold">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F8169" w14:textId="77777777" w:rsidR="0030016B" w:rsidRDefault="0030016B" w:rsidP="00C152E1">
      <w:r>
        <w:separator/>
      </w:r>
    </w:p>
  </w:footnote>
  <w:footnote w:type="continuationSeparator" w:id="0">
    <w:p w14:paraId="52330FD6" w14:textId="77777777" w:rsidR="0030016B" w:rsidRDefault="0030016B" w:rsidP="00C1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sz w:val="24"/>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sz w:val="24"/>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sz w:val="24"/>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31386D0C"/>
    <w:multiLevelType w:val="hybridMultilevel"/>
    <w:tmpl w:val="45DEB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1843D7"/>
    <w:multiLevelType w:val="multilevel"/>
    <w:tmpl w:val="BAE8C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E1"/>
    <w:rsid w:val="00020154"/>
    <w:rsid w:val="00053BF1"/>
    <w:rsid w:val="000B1F51"/>
    <w:rsid w:val="00132DBC"/>
    <w:rsid w:val="001A7688"/>
    <w:rsid w:val="002D647A"/>
    <w:rsid w:val="0030016B"/>
    <w:rsid w:val="00311A80"/>
    <w:rsid w:val="00321D26"/>
    <w:rsid w:val="00350888"/>
    <w:rsid w:val="003D225B"/>
    <w:rsid w:val="0043174A"/>
    <w:rsid w:val="004D09D7"/>
    <w:rsid w:val="004E1FFE"/>
    <w:rsid w:val="0052772A"/>
    <w:rsid w:val="0056392B"/>
    <w:rsid w:val="005F208A"/>
    <w:rsid w:val="00627717"/>
    <w:rsid w:val="006614EA"/>
    <w:rsid w:val="006D2611"/>
    <w:rsid w:val="007A20B1"/>
    <w:rsid w:val="00864269"/>
    <w:rsid w:val="008A1F2F"/>
    <w:rsid w:val="009441EB"/>
    <w:rsid w:val="0099698E"/>
    <w:rsid w:val="009A7C0A"/>
    <w:rsid w:val="009D04DE"/>
    <w:rsid w:val="009D4656"/>
    <w:rsid w:val="00AA4757"/>
    <w:rsid w:val="00B2491A"/>
    <w:rsid w:val="00B61A18"/>
    <w:rsid w:val="00B7581A"/>
    <w:rsid w:val="00C152E1"/>
    <w:rsid w:val="00C16D36"/>
    <w:rsid w:val="00C35877"/>
    <w:rsid w:val="00C63A69"/>
    <w:rsid w:val="00D668B7"/>
    <w:rsid w:val="00DC59B4"/>
    <w:rsid w:val="00E21EC1"/>
    <w:rsid w:val="00E66D64"/>
    <w:rsid w:val="00E869CE"/>
    <w:rsid w:val="00F639CA"/>
    <w:rsid w:val="00F74DDC"/>
    <w:rsid w:val="00F9356F"/>
    <w:rsid w:val="00FF3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888D"/>
  <w15:docId w15:val="{66FB060A-D3F0-4951-B228-47C46CBE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52E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qFormat/>
    <w:rsid w:val="00C152E1"/>
    <w:pPr>
      <w:keepNext/>
      <w:numPr>
        <w:numId w:val="1"/>
      </w:numPr>
      <w:tabs>
        <w:tab w:val="left" w:pos="3794"/>
      </w:tabs>
      <w:ind w:left="0" w:right="2" w:firstLine="0"/>
      <w:jc w:val="center"/>
      <w:outlineLvl w:val="0"/>
    </w:pPr>
    <w:rPr>
      <w:b/>
      <w:i/>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52E1"/>
    <w:rPr>
      <w:rFonts w:ascii="Times New Roman" w:eastAsia="SimSun" w:hAnsi="Times New Roman" w:cs="Mangal"/>
      <w:b/>
      <w:i/>
      <w:kern w:val="1"/>
      <w:sz w:val="36"/>
      <w:szCs w:val="24"/>
      <w:lang w:eastAsia="hi-IN" w:bidi="hi-IN"/>
    </w:rPr>
  </w:style>
  <w:style w:type="character" w:customStyle="1" w:styleId="WW8Num2z0">
    <w:name w:val="WW8Num2z0"/>
    <w:rsid w:val="00C152E1"/>
    <w:rPr>
      <w:rFonts w:ascii="Symbol" w:hAnsi="Symbol" w:cs="Times New Roman"/>
      <w:b w:val="0"/>
      <w:i w:val="0"/>
      <w:sz w:val="24"/>
      <w:szCs w:val="24"/>
    </w:rPr>
  </w:style>
  <w:style w:type="character" w:customStyle="1" w:styleId="WW8Num2z1">
    <w:name w:val="WW8Num2z1"/>
    <w:rsid w:val="00C152E1"/>
    <w:rPr>
      <w:rFonts w:ascii="OpenSymbol" w:hAnsi="OpenSymbol" w:cs="OpenSymbol"/>
    </w:rPr>
  </w:style>
  <w:style w:type="character" w:customStyle="1" w:styleId="WW8Num3z0">
    <w:name w:val="WW8Num3z0"/>
    <w:rsid w:val="00C152E1"/>
    <w:rPr>
      <w:rFonts w:ascii="Times New Roman" w:hAnsi="Times New Roman" w:cs="Times New Roman"/>
    </w:rPr>
  </w:style>
  <w:style w:type="character" w:customStyle="1" w:styleId="WW8Num3z1">
    <w:name w:val="WW8Num3z1"/>
    <w:rsid w:val="00C152E1"/>
    <w:rPr>
      <w:rFonts w:ascii="OpenSymbol" w:hAnsi="OpenSymbol" w:cs="OpenSymbol"/>
    </w:rPr>
  </w:style>
  <w:style w:type="character" w:customStyle="1" w:styleId="WW8Num4z0">
    <w:name w:val="WW8Num4z0"/>
    <w:rsid w:val="00C152E1"/>
    <w:rPr>
      <w:rFonts w:ascii="Symbol" w:hAnsi="Symbol" w:cs="Times New Roman"/>
      <w:b w:val="0"/>
      <w:i w:val="0"/>
      <w:sz w:val="24"/>
      <w:szCs w:val="24"/>
    </w:rPr>
  </w:style>
  <w:style w:type="character" w:customStyle="1" w:styleId="WW8Num4z1">
    <w:name w:val="WW8Num4z1"/>
    <w:rsid w:val="00C152E1"/>
    <w:rPr>
      <w:rFonts w:ascii="OpenSymbol" w:hAnsi="OpenSymbol" w:cs="OpenSymbol"/>
    </w:rPr>
  </w:style>
  <w:style w:type="character" w:customStyle="1" w:styleId="WW8Num5z0">
    <w:name w:val="WW8Num5z0"/>
    <w:rsid w:val="00C152E1"/>
    <w:rPr>
      <w:rFonts w:ascii="Times New Roman" w:hAnsi="Times New Roman"/>
      <w:b w:val="0"/>
      <w:i w:val="0"/>
      <w:sz w:val="24"/>
      <w:u w:val="none"/>
    </w:rPr>
  </w:style>
  <w:style w:type="character" w:customStyle="1" w:styleId="WW8Num5z1">
    <w:name w:val="WW8Num5z1"/>
    <w:rsid w:val="00C152E1"/>
    <w:rPr>
      <w:rFonts w:ascii="OpenSymbol" w:hAnsi="OpenSymbol" w:cs="OpenSymbol"/>
    </w:rPr>
  </w:style>
  <w:style w:type="character" w:customStyle="1" w:styleId="WW8Num6z0">
    <w:name w:val="WW8Num6z0"/>
    <w:rsid w:val="00C152E1"/>
    <w:rPr>
      <w:rFonts w:ascii="Symbol" w:hAnsi="Symbol" w:cs="OpenSymbol"/>
    </w:rPr>
  </w:style>
  <w:style w:type="character" w:customStyle="1" w:styleId="WW8Num6z1">
    <w:name w:val="WW8Num6z1"/>
    <w:rsid w:val="00C152E1"/>
    <w:rPr>
      <w:rFonts w:ascii="OpenSymbol" w:hAnsi="OpenSymbol" w:cs="OpenSymbol"/>
    </w:rPr>
  </w:style>
  <w:style w:type="character" w:customStyle="1" w:styleId="WW8Num7z0">
    <w:name w:val="WW8Num7z0"/>
    <w:rsid w:val="00C152E1"/>
    <w:rPr>
      <w:rFonts w:ascii="Times New Roman" w:hAnsi="Times New Roman" w:cs="Times New Roman"/>
    </w:rPr>
  </w:style>
  <w:style w:type="character" w:customStyle="1" w:styleId="WW8Num7z1">
    <w:name w:val="WW8Num7z1"/>
    <w:rsid w:val="00C152E1"/>
    <w:rPr>
      <w:rFonts w:ascii="OpenSymbol" w:hAnsi="OpenSymbol" w:cs="OpenSymbol"/>
    </w:rPr>
  </w:style>
  <w:style w:type="character" w:customStyle="1" w:styleId="WW8Num8z0">
    <w:name w:val="WW8Num8z0"/>
    <w:rsid w:val="00C152E1"/>
    <w:rPr>
      <w:rFonts w:ascii="Times New Roman" w:hAnsi="Times New Roman" w:cs="Times New Roman"/>
    </w:rPr>
  </w:style>
  <w:style w:type="character" w:customStyle="1" w:styleId="WW8Num8z1">
    <w:name w:val="WW8Num8z1"/>
    <w:rsid w:val="00C152E1"/>
    <w:rPr>
      <w:rFonts w:ascii="OpenSymbol" w:hAnsi="OpenSymbol" w:cs="OpenSymbol"/>
    </w:rPr>
  </w:style>
  <w:style w:type="character" w:customStyle="1" w:styleId="Carpredefinitoparagrafo5">
    <w:name w:val="Car. predefinito paragrafo5"/>
    <w:rsid w:val="00C152E1"/>
  </w:style>
  <w:style w:type="character" w:customStyle="1" w:styleId="Absatz-Standardschriftart">
    <w:name w:val="Absatz-Standardschriftart"/>
    <w:rsid w:val="00C152E1"/>
  </w:style>
  <w:style w:type="character" w:customStyle="1" w:styleId="Carpredefinitoparagrafo4">
    <w:name w:val="Car. predefinito paragrafo4"/>
    <w:rsid w:val="00C152E1"/>
  </w:style>
  <w:style w:type="character" w:customStyle="1" w:styleId="WW-Absatz-Standardschriftart">
    <w:name w:val="WW-Absatz-Standardschriftart"/>
    <w:rsid w:val="00C152E1"/>
  </w:style>
  <w:style w:type="character" w:customStyle="1" w:styleId="WW-Absatz-Standardschriftart1">
    <w:name w:val="WW-Absatz-Standardschriftart1"/>
    <w:rsid w:val="00C152E1"/>
  </w:style>
  <w:style w:type="character" w:customStyle="1" w:styleId="Carpredefinitoparagrafo3">
    <w:name w:val="Car. predefinito paragrafo3"/>
    <w:rsid w:val="00C152E1"/>
  </w:style>
  <w:style w:type="character" w:customStyle="1" w:styleId="WW-Absatz-Standardschriftart11">
    <w:name w:val="WW-Absatz-Standardschriftart11"/>
    <w:rsid w:val="00C152E1"/>
  </w:style>
  <w:style w:type="character" w:customStyle="1" w:styleId="WW-Absatz-Standardschriftart111">
    <w:name w:val="WW-Absatz-Standardschriftart111"/>
    <w:rsid w:val="00C152E1"/>
  </w:style>
  <w:style w:type="character" w:customStyle="1" w:styleId="WW-Absatz-Standardschriftart1111">
    <w:name w:val="WW-Absatz-Standardschriftart1111"/>
    <w:rsid w:val="00C152E1"/>
  </w:style>
  <w:style w:type="character" w:customStyle="1" w:styleId="WW8Num9z0">
    <w:name w:val="WW8Num9z0"/>
    <w:rsid w:val="00C152E1"/>
    <w:rPr>
      <w:rFonts w:ascii="Times New Roman" w:hAnsi="Times New Roman" w:cs="Times New Roman"/>
    </w:rPr>
  </w:style>
  <w:style w:type="character" w:customStyle="1" w:styleId="WW8Num9z1">
    <w:name w:val="WW8Num9z1"/>
    <w:rsid w:val="00C152E1"/>
    <w:rPr>
      <w:rFonts w:ascii="OpenSymbol" w:hAnsi="OpenSymbol" w:cs="OpenSymbol"/>
    </w:rPr>
  </w:style>
  <w:style w:type="character" w:customStyle="1" w:styleId="WW-Absatz-Standardschriftart11111">
    <w:name w:val="WW-Absatz-Standardschriftart11111"/>
    <w:rsid w:val="00C152E1"/>
  </w:style>
  <w:style w:type="character" w:customStyle="1" w:styleId="WW-Absatz-Standardschriftart111111">
    <w:name w:val="WW-Absatz-Standardschriftart111111"/>
    <w:rsid w:val="00C152E1"/>
  </w:style>
  <w:style w:type="character" w:customStyle="1" w:styleId="WW-Absatz-Standardschriftart1111111">
    <w:name w:val="WW-Absatz-Standardschriftart1111111"/>
    <w:rsid w:val="00C152E1"/>
  </w:style>
  <w:style w:type="character" w:customStyle="1" w:styleId="Caratteredellanota">
    <w:name w:val="Carattere della nota"/>
    <w:rsid w:val="00C152E1"/>
    <w:rPr>
      <w:vertAlign w:val="superscript"/>
    </w:rPr>
  </w:style>
  <w:style w:type="character" w:customStyle="1" w:styleId="Carpredefinitoparagrafo1">
    <w:name w:val="Car. predefinito paragrafo1"/>
    <w:rsid w:val="00C152E1"/>
  </w:style>
  <w:style w:type="character" w:customStyle="1" w:styleId="WW8Num10z0">
    <w:name w:val="WW8Num10z0"/>
    <w:rsid w:val="00C152E1"/>
    <w:rPr>
      <w:rFonts w:ascii="Times New Roman" w:hAnsi="Times New Roman" w:cs="Times New Roman"/>
      <w:b w:val="0"/>
      <w:i w:val="0"/>
      <w:sz w:val="24"/>
      <w:szCs w:val="24"/>
    </w:rPr>
  </w:style>
  <w:style w:type="character" w:customStyle="1" w:styleId="WW8Num10z1">
    <w:name w:val="WW8Num10z1"/>
    <w:rsid w:val="00C152E1"/>
    <w:rPr>
      <w:rFonts w:ascii="OpenSymbol" w:hAnsi="OpenSymbol" w:cs="OpenSymbol"/>
    </w:rPr>
  </w:style>
  <w:style w:type="character" w:customStyle="1" w:styleId="WW-Caratteredellanota">
    <w:name w:val="WW-Carattere della nota"/>
    <w:rsid w:val="00C152E1"/>
  </w:style>
  <w:style w:type="character" w:customStyle="1" w:styleId="Rimandonotaapidipagina1">
    <w:name w:val="Rimando nota a piè di pagina1"/>
    <w:rsid w:val="00C152E1"/>
    <w:rPr>
      <w:vertAlign w:val="superscript"/>
    </w:rPr>
  </w:style>
  <w:style w:type="character" w:customStyle="1" w:styleId="Caratterenotadichiusura">
    <w:name w:val="Carattere nota di chiusura"/>
    <w:rsid w:val="00C152E1"/>
    <w:rPr>
      <w:vertAlign w:val="superscript"/>
    </w:rPr>
  </w:style>
  <w:style w:type="character" w:customStyle="1" w:styleId="WW-Caratterenotadichiusura">
    <w:name w:val="WW-Carattere nota di chiusura"/>
    <w:rsid w:val="00C152E1"/>
  </w:style>
  <w:style w:type="character" w:styleId="Collegamentoipertestuale">
    <w:name w:val="Hyperlink"/>
    <w:rsid w:val="00C152E1"/>
    <w:rPr>
      <w:color w:val="000080"/>
      <w:u w:val="single"/>
    </w:rPr>
  </w:style>
  <w:style w:type="character" w:customStyle="1" w:styleId="Rimandonotadichiusura1">
    <w:name w:val="Rimando nota di chiusura1"/>
    <w:rsid w:val="00C152E1"/>
    <w:rPr>
      <w:vertAlign w:val="superscript"/>
    </w:rPr>
  </w:style>
  <w:style w:type="character" w:customStyle="1" w:styleId="Rimandonotaapidipagina2">
    <w:name w:val="Rimando nota a piè di pagina2"/>
    <w:rsid w:val="00C152E1"/>
    <w:rPr>
      <w:vertAlign w:val="superscript"/>
    </w:rPr>
  </w:style>
  <w:style w:type="character" w:customStyle="1" w:styleId="Caratteredinumerazione">
    <w:name w:val="Carattere di numerazione"/>
    <w:rsid w:val="00C152E1"/>
  </w:style>
  <w:style w:type="character" w:customStyle="1" w:styleId="Punti">
    <w:name w:val="Punti"/>
    <w:rsid w:val="00C152E1"/>
    <w:rPr>
      <w:rFonts w:ascii="OpenSymbol" w:eastAsia="OpenSymbol" w:hAnsi="OpenSymbol" w:cs="OpenSymbol"/>
    </w:rPr>
  </w:style>
  <w:style w:type="character" w:customStyle="1" w:styleId="Rimandonotadichiusura2">
    <w:name w:val="Rimando nota di chiusura2"/>
    <w:rsid w:val="00C152E1"/>
    <w:rPr>
      <w:vertAlign w:val="superscript"/>
    </w:rPr>
  </w:style>
  <w:style w:type="character" w:customStyle="1" w:styleId="Rimandonotaapidipagina3">
    <w:name w:val="Rimando nota a piè di pagina3"/>
    <w:rsid w:val="00C152E1"/>
    <w:rPr>
      <w:vertAlign w:val="superscript"/>
    </w:rPr>
  </w:style>
  <w:style w:type="character" w:customStyle="1" w:styleId="Carpredefinitoparagrafo2">
    <w:name w:val="Car. predefinito paragrafo2"/>
    <w:rsid w:val="00C152E1"/>
  </w:style>
  <w:style w:type="character" w:customStyle="1" w:styleId="FootnoteSymbol">
    <w:name w:val="Footnote Symbol"/>
    <w:rsid w:val="00C152E1"/>
  </w:style>
  <w:style w:type="character" w:customStyle="1" w:styleId="Rimandonotadichiusura3">
    <w:name w:val="Rimando nota di chiusura3"/>
    <w:rsid w:val="00C152E1"/>
    <w:rPr>
      <w:vertAlign w:val="superscript"/>
    </w:rPr>
  </w:style>
  <w:style w:type="character" w:customStyle="1" w:styleId="Rimandonotaapidipagina4">
    <w:name w:val="Rimando nota a piè di pagina4"/>
    <w:rsid w:val="00C152E1"/>
    <w:rPr>
      <w:vertAlign w:val="superscript"/>
    </w:rPr>
  </w:style>
  <w:style w:type="character" w:styleId="Rimandonotadichiusura">
    <w:name w:val="endnote reference"/>
    <w:rsid w:val="00C152E1"/>
    <w:rPr>
      <w:vertAlign w:val="superscript"/>
    </w:rPr>
  </w:style>
  <w:style w:type="character" w:styleId="Rimandonotaapidipagina">
    <w:name w:val="footnote reference"/>
    <w:rsid w:val="00C152E1"/>
    <w:rPr>
      <w:vertAlign w:val="superscript"/>
    </w:rPr>
  </w:style>
  <w:style w:type="paragraph" w:customStyle="1" w:styleId="Intestazione4">
    <w:name w:val="Intestazione4"/>
    <w:basedOn w:val="Normale"/>
    <w:next w:val="Corpotesto"/>
    <w:rsid w:val="00C152E1"/>
    <w:pPr>
      <w:keepNext/>
      <w:spacing w:before="240" w:after="120"/>
    </w:pPr>
    <w:rPr>
      <w:rFonts w:ascii="Arial" w:hAnsi="Arial"/>
      <w:sz w:val="28"/>
      <w:szCs w:val="28"/>
    </w:rPr>
  </w:style>
  <w:style w:type="paragraph" w:customStyle="1" w:styleId="a">
    <w:basedOn w:val="Normale"/>
    <w:next w:val="Corpotesto"/>
    <w:rsid w:val="00C152E1"/>
    <w:pPr>
      <w:spacing w:after="120"/>
    </w:pPr>
  </w:style>
  <w:style w:type="paragraph" w:styleId="Elenco">
    <w:name w:val="List"/>
    <w:basedOn w:val="Corpotesto"/>
    <w:rsid w:val="00C152E1"/>
    <w:rPr>
      <w:szCs w:val="24"/>
    </w:rPr>
  </w:style>
  <w:style w:type="paragraph" w:customStyle="1" w:styleId="Didascalia4">
    <w:name w:val="Didascalia4"/>
    <w:basedOn w:val="Normale"/>
    <w:rsid w:val="00C152E1"/>
    <w:pPr>
      <w:suppressLineNumbers/>
      <w:spacing w:before="120" w:after="120"/>
    </w:pPr>
    <w:rPr>
      <w:i/>
      <w:iCs/>
    </w:rPr>
  </w:style>
  <w:style w:type="paragraph" w:customStyle="1" w:styleId="Indice">
    <w:name w:val="Indice"/>
    <w:basedOn w:val="Normale"/>
    <w:rsid w:val="00C152E1"/>
    <w:pPr>
      <w:suppressLineNumbers/>
    </w:pPr>
  </w:style>
  <w:style w:type="paragraph" w:customStyle="1" w:styleId="Intestazione3">
    <w:name w:val="Intestazione3"/>
    <w:basedOn w:val="Normale"/>
    <w:next w:val="Corpotesto"/>
    <w:rsid w:val="00C152E1"/>
    <w:pPr>
      <w:keepNext/>
      <w:spacing w:before="240" w:after="120"/>
    </w:pPr>
    <w:rPr>
      <w:rFonts w:ascii="Arial" w:hAnsi="Arial"/>
      <w:sz w:val="28"/>
      <w:szCs w:val="28"/>
    </w:rPr>
  </w:style>
  <w:style w:type="paragraph" w:customStyle="1" w:styleId="Didascalia3">
    <w:name w:val="Didascalia3"/>
    <w:basedOn w:val="Normale"/>
    <w:rsid w:val="00C152E1"/>
    <w:pPr>
      <w:suppressLineNumbers/>
      <w:spacing w:before="120" w:after="120"/>
    </w:pPr>
    <w:rPr>
      <w:i/>
      <w:iCs/>
    </w:rPr>
  </w:style>
  <w:style w:type="paragraph" w:customStyle="1" w:styleId="Intestazione2">
    <w:name w:val="Intestazione2"/>
    <w:basedOn w:val="Normale"/>
    <w:next w:val="Corpotesto"/>
    <w:rsid w:val="00C152E1"/>
    <w:pPr>
      <w:keepNext/>
      <w:spacing w:before="240" w:after="120"/>
    </w:pPr>
    <w:rPr>
      <w:rFonts w:ascii="Arial" w:hAnsi="Arial"/>
      <w:sz w:val="28"/>
      <w:szCs w:val="28"/>
    </w:rPr>
  </w:style>
  <w:style w:type="paragraph" w:customStyle="1" w:styleId="Didascalia2">
    <w:name w:val="Didascalia2"/>
    <w:basedOn w:val="Normale"/>
    <w:rsid w:val="00C152E1"/>
    <w:pPr>
      <w:suppressLineNumbers/>
      <w:spacing w:before="120" w:after="120"/>
    </w:pPr>
    <w:rPr>
      <w:i/>
      <w:iCs/>
    </w:rPr>
  </w:style>
  <w:style w:type="paragraph" w:customStyle="1" w:styleId="Intestazione1">
    <w:name w:val="Intestazione1"/>
    <w:basedOn w:val="Normale"/>
    <w:next w:val="Corpotesto"/>
    <w:rsid w:val="00C152E1"/>
    <w:pPr>
      <w:keepNext/>
      <w:spacing w:before="240" w:after="120"/>
    </w:pPr>
    <w:rPr>
      <w:rFonts w:ascii="Arial" w:hAnsi="Arial"/>
      <w:sz w:val="28"/>
      <w:szCs w:val="28"/>
    </w:rPr>
  </w:style>
  <w:style w:type="paragraph" w:customStyle="1" w:styleId="Didascalia1">
    <w:name w:val="Didascalia1"/>
    <w:basedOn w:val="Normale"/>
    <w:rsid w:val="00C152E1"/>
    <w:pPr>
      <w:suppressLineNumbers/>
      <w:spacing w:before="120" w:after="120"/>
    </w:pPr>
    <w:rPr>
      <w:i/>
      <w:iCs/>
    </w:rPr>
  </w:style>
  <w:style w:type="paragraph" w:styleId="Testonotaapidipagina">
    <w:name w:val="footnote text"/>
    <w:basedOn w:val="Normale"/>
    <w:link w:val="TestonotaapidipaginaCarattere"/>
    <w:rsid w:val="00C152E1"/>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C152E1"/>
    <w:rPr>
      <w:rFonts w:ascii="Times New Roman" w:eastAsia="SimSun" w:hAnsi="Times New Roman" w:cs="Mangal"/>
      <w:kern w:val="1"/>
      <w:sz w:val="20"/>
      <w:szCs w:val="20"/>
      <w:lang w:eastAsia="hi-IN" w:bidi="hi-IN"/>
    </w:rPr>
  </w:style>
  <w:style w:type="paragraph" w:styleId="Testonotadichiusura">
    <w:name w:val="endnote text"/>
    <w:basedOn w:val="Normale"/>
    <w:link w:val="TestonotadichiusuraCarattere"/>
    <w:rsid w:val="00C152E1"/>
    <w:pPr>
      <w:suppressLineNumbers/>
      <w:ind w:left="283" w:hanging="283"/>
    </w:pPr>
    <w:rPr>
      <w:sz w:val="20"/>
      <w:szCs w:val="20"/>
    </w:rPr>
  </w:style>
  <w:style w:type="character" w:customStyle="1" w:styleId="TestonotadichiusuraCarattere">
    <w:name w:val="Testo nota di chiusura Carattere"/>
    <w:basedOn w:val="Carpredefinitoparagrafo"/>
    <w:link w:val="Testonotadichiusura"/>
    <w:rsid w:val="00C152E1"/>
    <w:rPr>
      <w:rFonts w:ascii="Times New Roman" w:eastAsia="SimSun" w:hAnsi="Times New Roman" w:cs="Mangal"/>
      <w:kern w:val="1"/>
      <w:sz w:val="20"/>
      <w:szCs w:val="20"/>
      <w:lang w:eastAsia="hi-IN" w:bidi="hi-IN"/>
    </w:rPr>
  </w:style>
  <w:style w:type="character" w:customStyle="1" w:styleId="Menzionenonrisolta1">
    <w:name w:val="Menzione non risolta1"/>
    <w:uiPriority w:val="99"/>
    <w:semiHidden/>
    <w:unhideWhenUsed/>
    <w:rsid w:val="00C152E1"/>
    <w:rPr>
      <w:color w:val="605E5C"/>
      <w:shd w:val="clear" w:color="auto" w:fill="E1DFDD"/>
    </w:rPr>
  </w:style>
  <w:style w:type="paragraph" w:styleId="Corpotesto">
    <w:name w:val="Body Text"/>
    <w:basedOn w:val="Normale"/>
    <w:link w:val="CorpotestoCarattere"/>
    <w:uiPriority w:val="99"/>
    <w:semiHidden/>
    <w:unhideWhenUsed/>
    <w:rsid w:val="00C152E1"/>
    <w:pPr>
      <w:spacing w:after="120"/>
    </w:pPr>
    <w:rPr>
      <w:szCs w:val="21"/>
    </w:rPr>
  </w:style>
  <w:style w:type="character" w:customStyle="1" w:styleId="CorpotestoCarattere">
    <w:name w:val="Corpo testo Carattere"/>
    <w:basedOn w:val="Carpredefinitoparagrafo"/>
    <w:link w:val="Corpotesto"/>
    <w:uiPriority w:val="99"/>
    <w:semiHidden/>
    <w:rsid w:val="00C152E1"/>
    <w:rPr>
      <w:rFonts w:ascii="Times New Roman" w:eastAsia="SimSun" w:hAnsi="Times New Roman" w:cs="Mangal"/>
      <w:kern w:val="1"/>
      <w:sz w:val="24"/>
      <w:szCs w:val="21"/>
      <w:lang w:eastAsia="hi-IN" w:bidi="hi-IN"/>
    </w:rPr>
  </w:style>
  <w:style w:type="character" w:styleId="Collegamentovisitato">
    <w:name w:val="FollowedHyperlink"/>
    <w:basedOn w:val="Carpredefinitoparagrafo"/>
    <w:uiPriority w:val="99"/>
    <w:semiHidden/>
    <w:unhideWhenUsed/>
    <w:rsid w:val="00C152E1"/>
    <w:rPr>
      <w:color w:val="800080" w:themeColor="followedHyperlink"/>
      <w:u w:val="single"/>
    </w:rPr>
  </w:style>
  <w:style w:type="paragraph" w:styleId="Paragrafoelenco">
    <w:name w:val="List Paragraph"/>
    <w:basedOn w:val="Normale"/>
    <w:uiPriority w:val="34"/>
    <w:qFormat/>
    <w:rsid w:val="008A1F2F"/>
    <w:pPr>
      <w:ind w:left="720"/>
      <w:contextualSpacing/>
    </w:pPr>
    <w:rPr>
      <w:szCs w:val="21"/>
    </w:rPr>
  </w:style>
  <w:style w:type="paragraph" w:styleId="NormaleWeb">
    <w:name w:val="Normal (Web)"/>
    <w:basedOn w:val="Normale"/>
    <w:uiPriority w:val="99"/>
    <w:unhideWhenUsed/>
    <w:rsid w:val="00864269"/>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119562">
      <w:bodyDiv w:val="1"/>
      <w:marLeft w:val="0"/>
      <w:marRight w:val="0"/>
      <w:marTop w:val="0"/>
      <w:marBottom w:val="0"/>
      <w:divBdr>
        <w:top w:val="none" w:sz="0" w:space="0" w:color="auto"/>
        <w:left w:val="none" w:sz="0" w:space="0" w:color="auto"/>
        <w:bottom w:val="none" w:sz="0" w:space="0" w:color="auto"/>
        <w:right w:val="none" w:sz="0" w:space="0" w:color="auto"/>
      </w:divBdr>
    </w:div>
    <w:div w:id="13348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2C72B-10DA-4C1B-8A02-DB5E4EAD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7770</Words>
  <Characters>44294</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Valentina S.</cp:lastModifiedBy>
  <cp:revision>2</cp:revision>
  <cp:lastPrinted>2022-02-10T11:03:00Z</cp:lastPrinted>
  <dcterms:created xsi:type="dcterms:W3CDTF">2022-02-15T11:03:00Z</dcterms:created>
  <dcterms:modified xsi:type="dcterms:W3CDTF">2022-02-15T11:03:00Z</dcterms:modified>
</cp:coreProperties>
</file>